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52" w:type="dxa"/>
        <w:tblLook w:val="04A0" w:firstRow="1" w:lastRow="0" w:firstColumn="1" w:lastColumn="0" w:noHBand="0" w:noVBand="1"/>
      </w:tblPr>
      <w:tblGrid>
        <w:gridCol w:w="4932"/>
        <w:gridCol w:w="5020"/>
      </w:tblGrid>
      <w:tr w:rsidR="00715932" w:rsidRPr="00C91F1A" w:rsidTr="00C91F1A">
        <w:trPr>
          <w:trHeight w:val="703"/>
        </w:trPr>
        <w:tc>
          <w:tcPr>
            <w:tcW w:w="4932" w:type="dxa"/>
            <w:shd w:val="clear" w:color="auto" w:fill="auto"/>
          </w:tcPr>
          <w:p w:rsidR="00715932" w:rsidRPr="00C91F1A" w:rsidRDefault="00715932" w:rsidP="00B32261">
            <w:pPr>
              <w:pStyle w:val="NoSpacing"/>
              <w:contextualSpacing/>
              <w:rPr>
                <w:rFonts w:asciiTheme="minorHAnsi" w:hAnsiTheme="minorHAnsi"/>
                <w:spacing w:val="-4"/>
                <w:sz w:val="19"/>
                <w:szCs w:val="19"/>
              </w:rPr>
            </w:pPr>
            <w:bookmarkStart w:id="0" w:name="_GoBack"/>
            <w:bookmarkEnd w:id="0"/>
            <w:r w:rsidRPr="00C91F1A">
              <w:rPr>
                <w:rFonts w:asciiTheme="minorHAnsi" w:hAnsiTheme="minorHAnsi"/>
                <w:spacing w:val="-4"/>
                <w:sz w:val="19"/>
                <w:szCs w:val="19"/>
              </w:rPr>
              <w:t>COMSOL, Inc.</w:t>
            </w:r>
          </w:p>
          <w:p w:rsidR="00715932" w:rsidRPr="00C91F1A" w:rsidRDefault="00715932" w:rsidP="00B32261">
            <w:pPr>
              <w:pStyle w:val="NoSpacing"/>
              <w:suppressAutoHyphens/>
              <w:contextualSpacing/>
              <w:rPr>
                <w:rFonts w:asciiTheme="minorHAnsi" w:hAnsiTheme="minorHAnsi"/>
                <w:spacing w:val="-4"/>
                <w:sz w:val="19"/>
                <w:szCs w:val="19"/>
              </w:rPr>
            </w:pPr>
            <w:r w:rsidRPr="00C91F1A">
              <w:rPr>
                <w:rFonts w:asciiTheme="minorHAnsi" w:hAnsiTheme="minorHAnsi"/>
                <w:spacing w:val="-4"/>
                <w:sz w:val="19"/>
                <w:szCs w:val="19"/>
              </w:rPr>
              <w:t>1 New England Executive Park</w:t>
            </w:r>
          </w:p>
          <w:p w:rsidR="00715932" w:rsidRPr="00C91F1A" w:rsidRDefault="00715932" w:rsidP="00B32261">
            <w:pPr>
              <w:pStyle w:val="NoSpacing"/>
              <w:suppressAutoHyphens/>
              <w:contextualSpacing/>
              <w:rPr>
                <w:rFonts w:asciiTheme="minorHAnsi" w:hAnsiTheme="minorHAnsi"/>
                <w:spacing w:val="-4"/>
                <w:sz w:val="19"/>
                <w:szCs w:val="19"/>
                <w:lang w:val="it-IT"/>
              </w:rPr>
            </w:pPr>
            <w:r w:rsidRPr="00C91F1A">
              <w:rPr>
                <w:rFonts w:asciiTheme="minorHAnsi" w:hAnsiTheme="minorHAnsi"/>
                <w:spacing w:val="-4"/>
                <w:sz w:val="19"/>
                <w:szCs w:val="19"/>
                <w:lang w:val="it-IT"/>
              </w:rPr>
              <w:t>Burlington, MA 01803 USA</w:t>
            </w:r>
          </w:p>
          <w:p w:rsidR="00715932" w:rsidRPr="00C91F1A" w:rsidRDefault="00715932" w:rsidP="00B32261">
            <w:pPr>
              <w:pStyle w:val="NoSpacing"/>
              <w:suppressAutoHyphens/>
              <w:contextualSpacing/>
              <w:rPr>
                <w:rFonts w:asciiTheme="minorHAnsi" w:hAnsiTheme="minorHAnsi"/>
                <w:spacing w:val="-4"/>
                <w:sz w:val="19"/>
                <w:szCs w:val="19"/>
                <w:lang w:val="it-IT"/>
              </w:rPr>
            </w:pPr>
            <w:r w:rsidRPr="00C91F1A">
              <w:rPr>
                <w:rFonts w:asciiTheme="minorHAnsi" w:hAnsiTheme="minorHAnsi"/>
                <w:spacing w:val="-4"/>
                <w:sz w:val="19"/>
                <w:szCs w:val="19"/>
                <w:lang w:val="it-IT"/>
              </w:rPr>
              <w:t>Phone: +1 781-273-3322</w:t>
            </w:r>
          </w:p>
          <w:p w:rsidR="00715932" w:rsidRPr="00C91F1A" w:rsidRDefault="00715932" w:rsidP="00B32261">
            <w:pPr>
              <w:pStyle w:val="NoSpacing"/>
              <w:suppressAutoHyphens/>
              <w:contextualSpacing/>
              <w:rPr>
                <w:rFonts w:asciiTheme="minorHAnsi" w:hAnsiTheme="minorHAnsi"/>
                <w:spacing w:val="-4"/>
                <w:sz w:val="19"/>
                <w:szCs w:val="19"/>
              </w:rPr>
            </w:pPr>
            <w:r w:rsidRPr="00C91F1A">
              <w:rPr>
                <w:rFonts w:asciiTheme="minorHAnsi" w:hAnsiTheme="minorHAnsi"/>
                <w:spacing w:val="-4"/>
                <w:sz w:val="19"/>
                <w:szCs w:val="19"/>
              </w:rPr>
              <w:t xml:space="preserve">Web: </w:t>
            </w:r>
            <w:hyperlink r:id="rId6" w:history="1">
              <w:r w:rsidRPr="00C91F1A">
                <w:rPr>
                  <w:rStyle w:val="Hyperlink"/>
                  <w:rFonts w:asciiTheme="minorHAnsi" w:hAnsiTheme="minorHAnsi"/>
                  <w:spacing w:val="-4"/>
                  <w:sz w:val="19"/>
                  <w:szCs w:val="19"/>
                </w:rPr>
                <w:t>www.comsol.com</w:t>
              </w:r>
            </w:hyperlink>
          </w:p>
          <w:p w:rsidR="00715932" w:rsidRPr="00C91F1A" w:rsidRDefault="00715932" w:rsidP="00B32261">
            <w:pPr>
              <w:contextualSpacing/>
              <w:rPr>
                <w:rFonts w:asciiTheme="minorHAnsi" w:hAnsiTheme="minorHAnsi" w:cs="Times New Roman"/>
                <w:spacing w:val="-4"/>
                <w:sz w:val="20"/>
                <w:szCs w:val="20"/>
              </w:rPr>
            </w:pPr>
            <w:r w:rsidRPr="00C91F1A">
              <w:rPr>
                <w:rFonts w:asciiTheme="minorHAnsi" w:hAnsiTheme="minorHAnsi" w:cs="Times New Roman"/>
                <w:spacing w:val="-4"/>
                <w:sz w:val="19"/>
                <w:szCs w:val="19"/>
              </w:rPr>
              <w:t xml:space="preserve">E-mail: </w:t>
            </w:r>
            <w:hyperlink r:id="rId7" w:history="1">
              <w:r w:rsidRPr="00C91F1A">
                <w:rPr>
                  <w:rStyle w:val="Hyperlink"/>
                  <w:rFonts w:asciiTheme="minorHAnsi" w:hAnsiTheme="minorHAnsi"/>
                  <w:spacing w:val="-4"/>
                  <w:sz w:val="19"/>
                  <w:szCs w:val="19"/>
                </w:rPr>
                <w:t>info@comsol.com</w:t>
              </w:r>
            </w:hyperlink>
          </w:p>
        </w:tc>
        <w:tc>
          <w:tcPr>
            <w:tcW w:w="5020" w:type="dxa"/>
            <w:shd w:val="clear" w:color="auto" w:fill="auto"/>
          </w:tcPr>
          <w:p w:rsidR="00715932" w:rsidRPr="00C91F1A" w:rsidRDefault="00715932" w:rsidP="00B32261">
            <w:pPr>
              <w:pStyle w:val="NoSpacing"/>
              <w:contextualSpacing/>
              <w:rPr>
                <w:rFonts w:asciiTheme="minorHAnsi" w:hAnsiTheme="minorHAnsi"/>
                <w:spacing w:val="-4"/>
                <w:sz w:val="19"/>
                <w:szCs w:val="19"/>
              </w:rPr>
            </w:pPr>
            <w:r w:rsidRPr="00C91F1A">
              <w:rPr>
                <w:rFonts w:asciiTheme="minorHAnsi" w:hAnsiTheme="minorHAnsi"/>
                <w:spacing w:val="-4"/>
                <w:sz w:val="19"/>
                <w:szCs w:val="19"/>
              </w:rPr>
              <w:t xml:space="preserve">Editor contact: </w:t>
            </w:r>
          </w:p>
          <w:p w:rsidR="00715932" w:rsidRPr="00C91F1A" w:rsidRDefault="00715932" w:rsidP="00B32261">
            <w:pPr>
              <w:pStyle w:val="NoSpacing"/>
              <w:suppressAutoHyphens/>
              <w:contextualSpacing/>
              <w:rPr>
                <w:rFonts w:asciiTheme="minorHAnsi" w:hAnsiTheme="minorHAnsi"/>
                <w:spacing w:val="-4"/>
                <w:sz w:val="19"/>
                <w:szCs w:val="19"/>
              </w:rPr>
            </w:pPr>
            <w:r w:rsidRPr="00C91F1A">
              <w:rPr>
                <w:rFonts w:asciiTheme="minorHAnsi" w:hAnsiTheme="minorHAnsi"/>
                <w:spacing w:val="-4"/>
                <w:sz w:val="19"/>
                <w:szCs w:val="19"/>
              </w:rPr>
              <w:t xml:space="preserve">Valerio </w:t>
            </w:r>
            <w:proofErr w:type="spellStart"/>
            <w:r w:rsidRPr="00C91F1A">
              <w:rPr>
                <w:rFonts w:asciiTheme="minorHAnsi" w:hAnsiTheme="minorHAnsi"/>
                <w:spacing w:val="-4"/>
                <w:sz w:val="19"/>
                <w:szCs w:val="19"/>
              </w:rPr>
              <w:t>Marra</w:t>
            </w:r>
            <w:proofErr w:type="spellEnd"/>
          </w:p>
          <w:p w:rsidR="00715932" w:rsidRPr="00C91F1A" w:rsidRDefault="00715932" w:rsidP="00B32261">
            <w:pPr>
              <w:pStyle w:val="NoSpacing"/>
              <w:suppressAutoHyphens/>
              <w:contextualSpacing/>
              <w:rPr>
                <w:rFonts w:asciiTheme="minorHAnsi" w:hAnsiTheme="minorHAnsi"/>
                <w:spacing w:val="-4"/>
                <w:sz w:val="19"/>
                <w:szCs w:val="19"/>
              </w:rPr>
            </w:pPr>
            <w:r w:rsidRPr="00C91F1A">
              <w:rPr>
                <w:rFonts w:asciiTheme="minorHAnsi" w:hAnsiTheme="minorHAnsi"/>
                <w:spacing w:val="-4"/>
                <w:sz w:val="19"/>
                <w:szCs w:val="19"/>
              </w:rPr>
              <w:t xml:space="preserve">Technical Marketing Manager </w:t>
            </w:r>
          </w:p>
          <w:p w:rsidR="00715932" w:rsidRPr="00C91F1A" w:rsidRDefault="0026600F" w:rsidP="00B32261">
            <w:pPr>
              <w:pStyle w:val="NoSpacing"/>
              <w:suppressAutoHyphens/>
              <w:contextualSpacing/>
              <w:rPr>
                <w:rFonts w:asciiTheme="minorHAnsi" w:hAnsiTheme="minorHAnsi"/>
                <w:spacing w:val="-4"/>
                <w:sz w:val="19"/>
                <w:szCs w:val="19"/>
              </w:rPr>
            </w:pPr>
            <w:hyperlink r:id="rId8" w:history="1">
              <w:r w:rsidR="00715932" w:rsidRPr="00C91F1A">
                <w:rPr>
                  <w:rStyle w:val="Hyperlink"/>
                  <w:rFonts w:asciiTheme="minorHAnsi" w:hAnsiTheme="minorHAnsi"/>
                  <w:spacing w:val="-4"/>
                  <w:sz w:val="19"/>
                  <w:szCs w:val="19"/>
                </w:rPr>
                <w:t>valerio@comsol.com</w:t>
              </w:r>
            </w:hyperlink>
          </w:p>
          <w:p w:rsidR="00715932" w:rsidRPr="00C91F1A" w:rsidRDefault="00715932" w:rsidP="00B32261">
            <w:pPr>
              <w:contextualSpacing/>
              <w:rPr>
                <w:rFonts w:asciiTheme="minorHAnsi" w:hAnsiTheme="minorHAnsi" w:cs="Times New Roman"/>
                <w:i/>
                <w:spacing w:val="-4"/>
                <w:sz w:val="12"/>
                <w:szCs w:val="19"/>
              </w:rPr>
            </w:pPr>
          </w:p>
          <w:p w:rsidR="00715932" w:rsidRPr="00C91F1A" w:rsidRDefault="00715932" w:rsidP="00B32261">
            <w:pPr>
              <w:contextualSpacing/>
              <w:rPr>
                <w:rFonts w:asciiTheme="minorHAnsi" w:hAnsiTheme="minorHAnsi" w:cs="Times New Roman"/>
                <w:spacing w:val="-2"/>
                <w:kern w:val="19"/>
                <w:sz w:val="20"/>
                <w:szCs w:val="20"/>
              </w:rPr>
            </w:pPr>
            <w:r w:rsidRPr="00C91F1A">
              <w:rPr>
                <w:rFonts w:asciiTheme="minorHAnsi" w:hAnsiTheme="minorHAnsi" w:cs="Times New Roman"/>
                <w:i/>
                <w:spacing w:val="-2"/>
                <w:kern w:val="19"/>
                <w:sz w:val="19"/>
                <w:szCs w:val="19"/>
              </w:rPr>
              <w:t xml:space="preserve">You can explore the mechanical showcase at </w:t>
            </w:r>
            <w:r w:rsidR="00DF00AE" w:rsidRPr="00C91F1A">
              <w:rPr>
                <w:rFonts w:asciiTheme="minorHAnsi" w:hAnsiTheme="minorHAnsi" w:cs="Times New Roman"/>
                <w:i/>
                <w:spacing w:val="-2"/>
                <w:kern w:val="19"/>
                <w:sz w:val="19"/>
                <w:szCs w:val="19"/>
              </w:rPr>
              <w:t>www.comsol.com/showcase/electrical</w:t>
            </w:r>
          </w:p>
        </w:tc>
      </w:tr>
      <w:tr w:rsidR="00715932" w:rsidRPr="00C91F1A" w:rsidTr="00C91F1A">
        <w:trPr>
          <w:trHeight w:val="92"/>
        </w:trPr>
        <w:tc>
          <w:tcPr>
            <w:tcW w:w="4932" w:type="dxa"/>
            <w:shd w:val="clear" w:color="auto" w:fill="auto"/>
          </w:tcPr>
          <w:p w:rsidR="00715932" w:rsidRPr="00ED1653" w:rsidRDefault="00715932" w:rsidP="00B32261">
            <w:pPr>
              <w:pStyle w:val="NoSpacing"/>
              <w:contextualSpacing/>
              <w:rPr>
                <w:rFonts w:asciiTheme="minorHAnsi" w:hAnsiTheme="minorHAnsi"/>
                <w:spacing w:val="-4"/>
                <w:sz w:val="10"/>
                <w:szCs w:val="20"/>
              </w:rPr>
            </w:pPr>
          </w:p>
        </w:tc>
        <w:tc>
          <w:tcPr>
            <w:tcW w:w="5020" w:type="dxa"/>
            <w:shd w:val="clear" w:color="auto" w:fill="auto"/>
          </w:tcPr>
          <w:p w:rsidR="00715932" w:rsidRPr="00C91F1A" w:rsidRDefault="00715932" w:rsidP="00B32261">
            <w:pPr>
              <w:pStyle w:val="NoSpacing"/>
              <w:contextualSpacing/>
              <w:rPr>
                <w:rFonts w:asciiTheme="minorHAnsi" w:hAnsiTheme="minorHAnsi"/>
                <w:spacing w:val="-4"/>
                <w:sz w:val="10"/>
                <w:szCs w:val="20"/>
              </w:rPr>
            </w:pPr>
          </w:p>
        </w:tc>
      </w:tr>
    </w:tbl>
    <w:p w:rsidR="00715932" w:rsidRPr="00ED1653" w:rsidRDefault="00715932" w:rsidP="00ED1653">
      <w:pPr>
        <w:contextualSpacing/>
        <w:jc w:val="center"/>
        <w:rPr>
          <w:rFonts w:asciiTheme="minorHAnsi" w:hAnsiTheme="minorHAnsi"/>
          <w:b/>
          <w:spacing w:val="-4"/>
          <w:sz w:val="30"/>
          <w:szCs w:val="30"/>
        </w:rPr>
      </w:pPr>
      <w:r w:rsidRPr="00ED1653">
        <w:rPr>
          <w:rFonts w:asciiTheme="minorHAnsi" w:hAnsiTheme="minorHAnsi"/>
          <w:b/>
          <w:spacing w:val="-4"/>
          <w:sz w:val="30"/>
          <w:szCs w:val="30"/>
        </w:rPr>
        <w:t xml:space="preserve">New Online Resource: </w:t>
      </w:r>
      <w:r w:rsidR="00DF00AE" w:rsidRPr="00ED1653">
        <w:rPr>
          <w:rFonts w:asciiTheme="minorHAnsi" w:hAnsiTheme="minorHAnsi"/>
          <w:b/>
          <w:spacing w:val="-4"/>
          <w:sz w:val="30"/>
          <w:szCs w:val="30"/>
        </w:rPr>
        <w:t>Designing and Modeling Electrical</w:t>
      </w:r>
      <w:r w:rsidR="00845E57">
        <w:rPr>
          <w:rFonts w:asciiTheme="minorHAnsi" w:hAnsiTheme="minorHAnsi"/>
          <w:b/>
          <w:spacing w:val="-4"/>
          <w:sz w:val="30"/>
          <w:szCs w:val="30"/>
        </w:rPr>
        <w:t xml:space="preserve"> Systems and Devices</w:t>
      </w:r>
    </w:p>
    <w:p w:rsidR="00715932" w:rsidRPr="00C91F1A" w:rsidRDefault="00715932" w:rsidP="00715932">
      <w:pPr>
        <w:contextualSpacing/>
        <w:jc w:val="center"/>
        <w:rPr>
          <w:rFonts w:asciiTheme="minorHAnsi" w:hAnsiTheme="minorHAnsi"/>
          <w:spacing w:val="2"/>
          <w:sz w:val="12"/>
        </w:rPr>
      </w:pPr>
    </w:p>
    <w:p w:rsidR="00850D5D" w:rsidRPr="00A95F75" w:rsidRDefault="00182A27" w:rsidP="00715932">
      <w:pPr>
        <w:contextualSpacing/>
        <w:rPr>
          <w:rFonts w:asciiTheme="minorHAnsi" w:hAnsiTheme="minorHAnsi"/>
          <w:spacing w:val="2"/>
          <w:kern w:val="22"/>
          <w:sz w:val="22"/>
          <w:szCs w:val="22"/>
        </w:rPr>
      </w:pPr>
      <w:r>
        <w:rPr>
          <w:rFonts w:asciiTheme="minorHAnsi" w:hAnsiTheme="minorHAnsi"/>
          <w:spacing w:val="2"/>
          <w:kern w:val="22"/>
          <w:sz w:val="22"/>
          <w:szCs w:val="22"/>
        </w:rPr>
        <w:t>BURLINGTON, MA (August 15</w:t>
      </w:r>
      <w:r w:rsidR="00845E57" w:rsidRPr="00A95F75">
        <w:rPr>
          <w:rFonts w:asciiTheme="minorHAnsi" w:hAnsiTheme="minorHAnsi"/>
          <w:spacing w:val="2"/>
          <w:kern w:val="22"/>
          <w:sz w:val="22"/>
          <w:szCs w:val="22"/>
        </w:rPr>
        <w:t>,</w:t>
      </w:r>
      <w:r w:rsidR="00715932" w:rsidRPr="00A95F75">
        <w:rPr>
          <w:rFonts w:asciiTheme="minorHAnsi" w:hAnsiTheme="minorHAnsi"/>
          <w:spacing w:val="2"/>
          <w:kern w:val="22"/>
          <w:sz w:val="22"/>
          <w:szCs w:val="22"/>
        </w:rPr>
        <w:t xml:space="preserve"> 2014) – The Electrical Showcase, </w:t>
      </w:r>
      <w:r w:rsidR="00A95F75" w:rsidRPr="00A95F75">
        <w:rPr>
          <w:rFonts w:asciiTheme="minorHAnsi" w:hAnsiTheme="minorHAnsi"/>
          <w:spacing w:val="2"/>
          <w:kern w:val="22"/>
          <w:sz w:val="22"/>
          <w:szCs w:val="22"/>
        </w:rPr>
        <w:t xml:space="preserve">called </w:t>
      </w:r>
      <w:r w:rsidR="00A95F75" w:rsidRPr="00A95F75">
        <w:rPr>
          <w:rFonts w:asciiTheme="minorHAnsi" w:hAnsiTheme="minorHAnsi"/>
          <w:i/>
          <w:spacing w:val="2"/>
          <w:kern w:val="22"/>
          <w:sz w:val="22"/>
          <w:szCs w:val="22"/>
        </w:rPr>
        <w:t>Designing and Modeling Electrical Systems and Devices</w:t>
      </w:r>
      <w:r w:rsidR="00A95F75" w:rsidRPr="00A95F75">
        <w:rPr>
          <w:rFonts w:asciiTheme="minorHAnsi" w:hAnsiTheme="minorHAnsi"/>
          <w:spacing w:val="2"/>
          <w:kern w:val="22"/>
          <w:sz w:val="22"/>
          <w:szCs w:val="22"/>
        </w:rPr>
        <w:t xml:space="preserve">, </w:t>
      </w:r>
      <w:r w:rsidR="00715932" w:rsidRPr="00A95F75">
        <w:rPr>
          <w:rFonts w:asciiTheme="minorHAnsi" w:hAnsiTheme="minorHAnsi"/>
          <w:spacing w:val="2"/>
          <w:kern w:val="22"/>
          <w:sz w:val="22"/>
          <w:szCs w:val="22"/>
        </w:rPr>
        <w:t xml:space="preserve">a new online resource for electrical engineers, is now available on the COMSOL website. </w:t>
      </w:r>
      <w:r w:rsidR="00DF00AE" w:rsidRPr="00A95F75">
        <w:rPr>
          <w:rFonts w:asciiTheme="minorHAnsi" w:hAnsiTheme="minorHAnsi"/>
          <w:spacing w:val="2"/>
          <w:kern w:val="22"/>
          <w:sz w:val="22"/>
          <w:szCs w:val="22"/>
        </w:rPr>
        <w:t xml:space="preserve">This resource features </w:t>
      </w:r>
      <w:r w:rsidR="00AD607B" w:rsidRPr="00A95F75">
        <w:rPr>
          <w:rFonts w:asciiTheme="minorHAnsi" w:hAnsiTheme="minorHAnsi"/>
          <w:spacing w:val="2"/>
          <w:kern w:val="22"/>
          <w:sz w:val="22"/>
          <w:szCs w:val="22"/>
        </w:rPr>
        <w:t>valuable</w:t>
      </w:r>
      <w:r w:rsidR="00DF00AE" w:rsidRPr="00A95F75">
        <w:rPr>
          <w:rFonts w:asciiTheme="minorHAnsi" w:hAnsiTheme="minorHAnsi"/>
          <w:spacing w:val="2"/>
          <w:kern w:val="22"/>
          <w:sz w:val="22"/>
          <w:szCs w:val="22"/>
        </w:rPr>
        <w:t xml:space="preserve"> content about how electrical systems, components</w:t>
      </w:r>
      <w:r w:rsidR="00E576A9" w:rsidRPr="00A95F75">
        <w:rPr>
          <w:rFonts w:asciiTheme="minorHAnsi" w:hAnsiTheme="minorHAnsi"/>
          <w:spacing w:val="2"/>
          <w:kern w:val="22"/>
          <w:sz w:val="22"/>
          <w:szCs w:val="22"/>
        </w:rPr>
        <w:t>,</w:t>
      </w:r>
      <w:r w:rsidR="00DF00AE" w:rsidRPr="00A95F75">
        <w:rPr>
          <w:rFonts w:asciiTheme="minorHAnsi" w:hAnsiTheme="minorHAnsi"/>
          <w:spacing w:val="2"/>
          <w:kern w:val="22"/>
          <w:sz w:val="22"/>
          <w:szCs w:val="22"/>
        </w:rPr>
        <w:t xml:space="preserve"> and devices can be effectively modeled using </w:t>
      </w:r>
      <w:r w:rsidR="00DA6762" w:rsidRPr="00A95F75">
        <w:rPr>
          <w:rFonts w:asciiTheme="minorHAnsi" w:hAnsiTheme="minorHAnsi"/>
          <w:spacing w:val="2"/>
          <w:kern w:val="22"/>
          <w:sz w:val="22"/>
          <w:szCs w:val="22"/>
        </w:rPr>
        <w:t xml:space="preserve">COMSOL </w:t>
      </w:r>
      <w:proofErr w:type="spellStart"/>
      <w:r w:rsidR="00DA6762" w:rsidRPr="00A95F75">
        <w:rPr>
          <w:rFonts w:asciiTheme="minorHAnsi" w:hAnsiTheme="minorHAnsi"/>
          <w:spacing w:val="2"/>
          <w:kern w:val="22"/>
          <w:sz w:val="22"/>
          <w:szCs w:val="22"/>
        </w:rPr>
        <w:t>Multiphysics</w:t>
      </w:r>
      <w:proofErr w:type="spellEnd"/>
      <w:r w:rsidR="00DA6762" w:rsidRPr="00A95F75">
        <w:rPr>
          <w:rFonts w:asciiTheme="minorHAnsi" w:hAnsiTheme="minorHAnsi"/>
          <w:spacing w:val="2"/>
          <w:kern w:val="22"/>
          <w:sz w:val="22"/>
          <w:szCs w:val="22"/>
        </w:rPr>
        <w:t xml:space="preserve"> and its add-</w:t>
      </w:r>
      <w:r w:rsidR="00DF00AE" w:rsidRPr="00A95F75">
        <w:rPr>
          <w:rFonts w:asciiTheme="minorHAnsi" w:hAnsiTheme="minorHAnsi"/>
          <w:spacing w:val="2"/>
          <w:kern w:val="22"/>
          <w:sz w:val="22"/>
          <w:szCs w:val="22"/>
        </w:rPr>
        <w:t>on products. Explore</w:t>
      </w:r>
      <w:r w:rsidR="00AD607B" w:rsidRPr="00A95F75">
        <w:rPr>
          <w:rFonts w:asciiTheme="minorHAnsi" w:hAnsiTheme="minorHAnsi"/>
          <w:spacing w:val="2"/>
          <w:kern w:val="22"/>
          <w:sz w:val="22"/>
          <w:szCs w:val="22"/>
        </w:rPr>
        <w:t xml:space="preserve"> the showcase at</w:t>
      </w:r>
      <w:r w:rsidR="00DF00AE" w:rsidRPr="00A95F75">
        <w:rPr>
          <w:rFonts w:asciiTheme="minorHAnsi" w:hAnsiTheme="minorHAnsi"/>
          <w:spacing w:val="2"/>
          <w:kern w:val="22"/>
          <w:sz w:val="22"/>
          <w:szCs w:val="22"/>
        </w:rPr>
        <w:t xml:space="preserve">: </w:t>
      </w:r>
      <w:hyperlink r:id="rId9" w:history="1">
        <w:r w:rsidR="00850D5D" w:rsidRPr="00A95F75">
          <w:rPr>
            <w:rStyle w:val="Hyperlink"/>
            <w:rFonts w:asciiTheme="minorHAnsi" w:hAnsiTheme="minorHAnsi" w:cs="Mangal"/>
            <w:spacing w:val="2"/>
            <w:kern w:val="22"/>
            <w:sz w:val="22"/>
            <w:szCs w:val="22"/>
          </w:rPr>
          <w:t>www.comsol.com/showcase/electrical</w:t>
        </w:r>
      </w:hyperlink>
      <w:r w:rsidR="00E2302C" w:rsidRPr="00A95F75">
        <w:rPr>
          <w:rFonts w:asciiTheme="minorHAnsi" w:hAnsiTheme="minorHAnsi"/>
          <w:spacing w:val="2"/>
          <w:kern w:val="22"/>
          <w:sz w:val="22"/>
          <w:szCs w:val="22"/>
        </w:rPr>
        <w:t>.</w:t>
      </w:r>
    </w:p>
    <w:p w:rsidR="00850D5D" w:rsidRPr="007C00B6" w:rsidRDefault="00850D5D" w:rsidP="00715932">
      <w:pPr>
        <w:contextualSpacing/>
        <w:rPr>
          <w:rFonts w:asciiTheme="minorHAnsi" w:hAnsiTheme="minorHAnsi"/>
          <w:spacing w:val="2"/>
          <w:kern w:val="22"/>
          <w:szCs w:val="26"/>
        </w:rPr>
      </w:pPr>
    </w:p>
    <w:p w:rsidR="00715932" w:rsidRPr="00C91F1A" w:rsidRDefault="00ED1653" w:rsidP="00AD607B">
      <w:pPr>
        <w:contextualSpacing/>
        <w:jc w:val="center"/>
        <w:rPr>
          <w:rFonts w:asciiTheme="minorHAnsi" w:hAnsiTheme="minorHAnsi"/>
          <w:noProof/>
          <w:spacing w:val="2"/>
          <w:kern w:val="22"/>
          <w:sz w:val="22"/>
          <w:szCs w:val="22"/>
          <w:lang w:eastAsia="en-US" w:bidi="ar-SA"/>
        </w:rPr>
      </w:pPr>
      <w:r>
        <w:rPr>
          <w:noProof/>
          <w:lang w:eastAsia="en-US" w:bidi="ar-SA"/>
        </w:rPr>
        <w:drawing>
          <wp:inline distT="0" distB="0" distL="0" distR="0" wp14:anchorId="4868F7F8" wp14:editId="3AC75A69">
            <wp:extent cx="5915770" cy="21967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947906" cy="2208706"/>
                    </a:xfrm>
                    <a:prstGeom prst="rect">
                      <a:avLst/>
                    </a:prstGeom>
                    <a:ln>
                      <a:noFill/>
                    </a:ln>
                    <a:extLst>
                      <a:ext uri="{53640926-AAD7-44D8-BBD7-CCE9431645EC}">
                        <a14:shadowObscured xmlns:a14="http://schemas.microsoft.com/office/drawing/2010/main"/>
                      </a:ext>
                    </a:extLst>
                  </pic:spPr>
                </pic:pic>
              </a:graphicData>
            </a:graphic>
          </wp:inline>
        </w:drawing>
      </w:r>
    </w:p>
    <w:p w:rsidR="00ED6035" w:rsidRPr="00C91F1A" w:rsidRDefault="0026600F">
      <w:pPr>
        <w:rPr>
          <w:rFonts w:asciiTheme="minorHAnsi" w:hAnsiTheme="minorHAnsi"/>
        </w:rPr>
      </w:pPr>
    </w:p>
    <w:p w:rsidR="00845E57" w:rsidRPr="00845E57" w:rsidRDefault="00845E57" w:rsidP="00ED1653">
      <w:pPr>
        <w:shd w:val="clear" w:color="auto" w:fill="FFFFFF"/>
        <w:spacing w:after="75"/>
        <w:ind w:right="115"/>
        <w:contextualSpacing/>
        <w:outlineLvl w:val="1"/>
        <w:rPr>
          <w:rFonts w:asciiTheme="minorHAnsi" w:eastAsia="Times New Roman" w:hAnsiTheme="minorHAnsi" w:cs="Arial"/>
          <w:b/>
          <w:szCs w:val="22"/>
        </w:rPr>
      </w:pPr>
      <w:r w:rsidRPr="00845E57">
        <w:rPr>
          <w:rFonts w:asciiTheme="minorHAnsi" w:eastAsia="Times New Roman" w:hAnsiTheme="minorHAnsi" w:cs="Arial"/>
          <w:b/>
          <w:szCs w:val="22"/>
        </w:rPr>
        <w:t>Simulating Electrical Systems</w:t>
      </w:r>
    </w:p>
    <w:p w:rsidR="00845E57" w:rsidRDefault="00E576A9" w:rsidP="00845E57">
      <w:pPr>
        <w:shd w:val="clear" w:color="auto" w:fill="FFFFFF"/>
        <w:spacing w:after="75"/>
        <w:ind w:right="115"/>
        <w:contextualSpacing/>
        <w:outlineLvl w:val="1"/>
        <w:rPr>
          <w:rFonts w:asciiTheme="minorHAnsi" w:eastAsia="Times New Roman" w:hAnsiTheme="minorHAnsi" w:cs="Arial"/>
          <w:sz w:val="22"/>
          <w:szCs w:val="22"/>
        </w:rPr>
      </w:pPr>
      <w:r w:rsidRPr="00ED1653">
        <w:rPr>
          <w:rFonts w:asciiTheme="minorHAnsi" w:eastAsia="Times New Roman" w:hAnsiTheme="minorHAnsi" w:cs="Arial"/>
          <w:sz w:val="22"/>
          <w:szCs w:val="22"/>
        </w:rPr>
        <w:t xml:space="preserve">For engineers interested in learning about the capabilities of COMSOL for modeling electrical systems, the </w:t>
      </w:r>
      <w:r w:rsidRPr="00845E57">
        <w:rPr>
          <w:rFonts w:asciiTheme="minorHAnsi" w:eastAsia="Times New Roman" w:hAnsiTheme="minorHAnsi" w:cs="Arial"/>
          <w:i/>
          <w:sz w:val="22"/>
          <w:szCs w:val="22"/>
        </w:rPr>
        <w:t>Designing and Modeling Electrical Systems and Devices</w:t>
      </w:r>
      <w:r w:rsidRPr="00ED1653">
        <w:rPr>
          <w:rFonts w:asciiTheme="minorHAnsi" w:eastAsia="Times New Roman" w:hAnsiTheme="minorHAnsi" w:cs="Arial"/>
          <w:sz w:val="22"/>
          <w:szCs w:val="22"/>
        </w:rPr>
        <w:t xml:space="preserve"> showcase is the place to start. Packed full of valuable </w:t>
      </w:r>
      <w:r w:rsidR="0019798B">
        <w:rPr>
          <w:rFonts w:asciiTheme="minorHAnsi" w:eastAsia="Times New Roman" w:hAnsiTheme="minorHAnsi" w:cs="Arial"/>
          <w:sz w:val="22"/>
          <w:szCs w:val="22"/>
        </w:rPr>
        <w:t>resources</w:t>
      </w:r>
      <w:r w:rsidRPr="00ED1653">
        <w:rPr>
          <w:rFonts w:asciiTheme="minorHAnsi" w:eastAsia="Times New Roman" w:hAnsiTheme="minorHAnsi" w:cs="Arial"/>
          <w:sz w:val="22"/>
          <w:szCs w:val="22"/>
        </w:rPr>
        <w:t xml:space="preserve">, the showcase explores the </w:t>
      </w:r>
      <w:proofErr w:type="spellStart"/>
      <w:r w:rsidRPr="00ED1653">
        <w:rPr>
          <w:rFonts w:asciiTheme="minorHAnsi" w:eastAsia="Times New Roman" w:hAnsiTheme="minorHAnsi" w:cs="Arial"/>
          <w:sz w:val="22"/>
          <w:szCs w:val="22"/>
        </w:rPr>
        <w:t>multiphysics</w:t>
      </w:r>
      <w:proofErr w:type="spellEnd"/>
      <w:r w:rsidRPr="00ED1653">
        <w:rPr>
          <w:rFonts w:asciiTheme="minorHAnsi" w:eastAsia="Times New Roman" w:hAnsiTheme="minorHAnsi" w:cs="Arial"/>
          <w:sz w:val="22"/>
          <w:szCs w:val="22"/>
        </w:rPr>
        <w:t xml:space="preserve"> approach to modeling through a variety of </w:t>
      </w:r>
      <w:r w:rsidR="0019798B">
        <w:rPr>
          <w:rFonts w:asciiTheme="minorHAnsi" w:eastAsia="Times New Roman" w:hAnsiTheme="minorHAnsi" w:cs="Arial"/>
          <w:sz w:val="22"/>
          <w:szCs w:val="22"/>
        </w:rPr>
        <w:t>examples</w:t>
      </w:r>
      <w:r w:rsidRPr="00ED1653">
        <w:rPr>
          <w:rFonts w:asciiTheme="minorHAnsi" w:eastAsia="Times New Roman" w:hAnsiTheme="minorHAnsi" w:cs="Arial"/>
          <w:sz w:val="22"/>
          <w:szCs w:val="22"/>
        </w:rPr>
        <w:t xml:space="preserve">, demonstrating the ability of COMSOL </w:t>
      </w:r>
      <w:proofErr w:type="spellStart"/>
      <w:r w:rsidRPr="00ED1653">
        <w:rPr>
          <w:rFonts w:asciiTheme="minorHAnsi" w:eastAsia="Times New Roman" w:hAnsiTheme="minorHAnsi" w:cs="Arial"/>
          <w:sz w:val="22"/>
          <w:szCs w:val="22"/>
        </w:rPr>
        <w:t>Multiphysics</w:t>
      </w:r>
      <w:proofErr w:type="spellEnd"/>
      <w:r w:rsidRPr="00ED1653">
        <w:rPr>
          <w:rFonts w:asciiTheme="minorHAnsi" w:eastAsia="Times New Roman" w:hAnsiTheme="minorHAnsi" w:cs="Arial"/>
          <w:sz w:val="22"/>
          <w:szCs w:val="22"/>
        </w:rPr>
        <w:t xml:space="preserve"> </w:t>
      </w:r>
      <w:r w:rsidR="00C91F1A" w:rsidRPr="00ED1653">
        <w:rPr>
          <w:rFonts w:asciiTheme="minorHAnsi" w:eastAsia="Times New Roman" w:hAnsiTheme="minorHAnsi" w:cs="Arial"/>
          <w:sz w:val="22"/>
          <w:szCs w:val="22"/>
        </w:rPr>
        <w:t xml:space="preserve">to </w:t>
      </w:r>
      <w:r w:rsidRPr="00ED1653">
        <w:rPr>
          <w:rFonts w:asciiTheme="minorHAnsi" w:eastAsia="Times New Roman" w:hAnsiTheme="minorHAnsi" w:cs="Arial"/>
          <w:sz w:val="22"/>
          <w:szCs w:val="22"/>
        </w:rPr>
        <w:t xml:space="preserve">seamlessly </w:t>
      </w:r>
      <w:r w:rsidR="00C91F1A" w:rsidRPr="00ED1653">
        <w:rPr>
          <w:rFonts w:asciiTheme="minorHAnsi" w:eastAsia="Times New Roman" w:hAnsiTheme="minorHAnsi" w:cs="Arial"/>
          <w:sz w:val="22"/>
          <w:szCs w:val="22"/>
        </w:rPr>
        <w:t>combine an</w:t>
      </w:r>
      <w:r w:rsidR="0019798B">
        <w:rPr>
          <w:rFonts w:asciiTheme="minorHAnsi" w:eastAsia="Times New Roman" w:hAnsiTheme="minorHAnsi" w:cs="Arial"/>
          <w:sz w:val="22"/>
          <w:szCs w:val="22"/>
        </w:rPr>
        <w:t>y physics effect with any other electrical</w:t>
      </w:r>
      <w:r w:rsidR="0048381C">
        <w:rPr>
          <w:rFonts w:asciiTheme="minorHAnsi" w:eastAsia="Times New Roman" w:hAnsiTheme="minorHAnsi" w:cs="Arial"/>
          <w:sz w:val="22"/>
          <w:szCs w:val="22"/>
        </w:rPr>
        <w:t xml:space="preserve"> phenomena</w:t>
      </w:r>
      <w:r w:rsidR="0019798B">
        <w:rPr>
          <w:rFonts w:asciiTheme="minorHAnsi" w:eastAsia="Times New Roman" w:hAnsiTheme="minorHAnsi" w:cs="Arial"/>
          <w:sz w:val="22"/>
          <w:szCs w:val="22"/>
        </w:rPr>
        <w:t>, mechanical</w:t>
      </w:r>
      <w:r w:rsidR="0048381C">
        <w:rPr>
          <w:rFonts w:asciiTheme="minorHAnsi" w:eastAsia="Times New Roman" w:hAnsiTheme="minorHAnsi" w:cs="Arial"/>
          <w:sz w:val="22"/>
          <w:szCs w:val="22"/>
        </w:rPr>
        <w:t xml:space="preserve"> stresses</w:t>
      </w:r>
      <w:r w:rsidR="0019798B">
        <w:rPr>
          <w:rFonts w:asciiTheme="minorHAnsi" w:eastAsia="Times New Roman" w:hAnsiTheme="minorHAnsi" w:cs="Arial"/>
          <w:sz w:val="22"/>
          <w:szCs w:val="22"/>
        </w:rPr>
        <w:t>, fluid</w:t>
      </w:r>
      <w:r w:rsidR="0048381C">
        <w:rPr>
          <w:rFonts w:asciiTheme="minorHAnsi" w:eastAsia="Times New Roman" w:hAnsiTheme="minorHAnsi" w:cs="Arial"/>
          <w:sz w:val="22"/>
          <w:szCs w:val="22"/>
        </w:rPr>
        <w:t xml:space="preserve"> flow</w:t>
      </w:r>
      <w:r w:rsidR="0019798B">
        <w:rPr>
          <w:rFonts w:asciiTheme="minorHAnsi" w:eastAsia="Times New Roman" w:hAnsiTheme="minorHAnsi" w:cs="Arial"/>
          <w:sz w:val="22"/>
          <w:szCs w:val="22"/>
        </w:rPr>
        <w:t xml:space="preserve">, and chemical </w:t>
      </w:r>
      <w:r w:rsidR="0048381C">
        <w:rPr>
          <w:rFonts w:asciiTheme="minorHAnsi" w:eastAsia="Times New Roman" w:hAnsiTheme="minorHAnsi" w:cs="Arial"/>
          <w:sz w:val="22"/>
          <w:szCs w:val="22"/>
        </w:rPr>
        <w:t>reactions</w:t>
      </w:r>
      <w:r w:rsidR="001E5625">
        <w:rPr>
          <w:rFonts w:asciiTheme="minorHAnsi" w:eastAsia="Times New Roman" w:hAnsiTheme="minorHAnsi" w:cs="Arial"/>
          <w:sz w:val="22"/>
          <w:szCs w:val="22"/>
        </w:rPr>
        <w:t xml:space="preserve">. </w:t>
      </w:r>
      <w:r w:rsidR="00845E57" w:rsidRPr="00AD607B">
        <w:rPr>
          <w:rFonts w:asciiTheme="minorHAnsi" w:hAnsiTheme="minorHAnsi"/>
          <w:kern w:val="22"/>
          <w:sz w:val="22"/>
          <w:szCs w:val="22"/>
        </w:rPr>
        <w:t xml:space="preserve">Through a series </w:t>
      </w:r>
      <w:r w:rsidR="00845E57">
        <w:rPr>
          <w:rFonts w:asciiTheme="minorHAnsi" w:hAnsiTheme="minorHAnsi"/>
          <w:kern w:val="22"/>
          <w:sz w:val="22"/>
          <w:szCs w:val="22"/>
        </w:rPr>
        <w:t>of how-</w:t>
      </w:r>
      <w:r w:rsidR="00845E57" w:rsidRPr="00AD607B">
        <w:rPr>
          <w:rFonts w:asciiTheme="minorHAnsi" w:hAnsiTheme="minorHAnsi"/>
          <w:kern w:val="22"/>
          <w:sz w:val="22"/>
          <w:szCs w:val="22"/>
        </w:rPr>
        <w:t xml:space="preserve">to videos, user case studies, white papers, example models, and more, electrical engineers from all disciplines can </w:t>
      </w:r>
      <w:r w:rsidR="0019798B">
        <w:rPr>
          <w:rFonts w:asciiTheme="minorHAnsi" w:hAnsiTheme="minorHAnsi"/>
          <w:kern w:val="22"/>
          <w:sz w:val="22"/>
          <w:szCs w:val="22"/>
        </w:rPr>
        <w:t>discover</w:t>
      </w:r>
      <w:r w:rsidR="00845E57" w:rsidRPr="00AD607B">
        <w:rPr>
          <w:rFonts w:asciiTheme="minorHAnsi" w:hAnsiTheme="minorHAnsi"/>
          <w:kern w:val="22"/>
          <w:sz w:val="22"/>
          <w:szCs w:val="22"/>
        </w:rPr>
        <w:t xml:space="preserve"> how </w:t>
      </w:r>
      <w:proofErr w:type="spellStart"/>
      <w:r w:rsidR="00845E57" w:rsidRPr="00AD607B">
        <w:rPr>
          <w:rFonts w:asciiTheme="minorHAnsi" w:hAnsiTheme="minorHAnsi"/>
          <w:kern w:val="22"/>
          <w:sz w:val="22"/>
          <w:szCs w:val="22"/>
        </w:rPr>
        <w:t>multiphysics</w:t>
      </w:r>
      <w:proofErr w:type="spellEnd"/>
      <w:r w:rsidR="00845E57" w:rsidRPr="00AD607B">
        <w:rPr>
          <w:rFonts w:asciiTheme="minorHAnsi" w:hAnsiTheme="minorHAnsi"/>
          <w:kern w:val="22"/>
          <w:sz w:val="22"/>
          <w:szCs w:val="22"/>
        </w:rPr>
        <w:t xml:space="preserve"> modeling can aid in the design process.</w:t>
      </w:r>
    </w:p>
    <w:p w:rsidR="00ED1653" w:rsidRDefault="00ED1653" w:rsidP="00ED1653">
      <w:pPr>
        <w:shd w:val="clear" w:color="auto" w:fill="FFFFFF"/>
        <w:spacing w:after="75"/>
        <w:ind w:right="115"/>
        <w:contextualSpacing/>
        <w:outlineLvl w:val="1"/>
        <w:rPr>
          <w:rFonts w:asciiTheme="minorHAnsi" w:eastAsia="Times New Roman" w:hAnsiTheme="minorHAnsi" w:cs="Arial"/>
          <w:sz w:val="22"/>
          <w:szCs w:val="22"/>
        </w:rPr>
      </w:pPr>
    </w:p>
    <w:p w:rsidR="00C91F1A" w:rsidRPr="00845E57" w:rsidRDefault="0019798B" w:rsidP="00845E57">
      <w:pPr>
        <w:contextualSpacing/>
        <w:rPr>
          <w:rFonts w:asciiTheme="minorHAnsi" w:hAnsiTheme="minorHAnsi"/>
          <w:spacing w:val="2"/>
          <w:kern w:val="22"/>
          <w:sz w:val="22"/>
          <w:szCs w:val="22"/>
        </w:rPr>
      </w:pPr>
      <w:r>
        <w:rPr>
          <w:rFonts w:asciiTheme="minorHAnsi" w:eastAsia="Times New Roman" w:hAnsiTheme="minorHAnsi" w:cs="Arial"/>
          <w:sz w:val="22"/>
          <w:szCs w:val="22"/>
        </w:rPr>
        <w:t>The</w:t>
      </w:r>
      <w:r w:rsidR="00E576A9" w:rsidRPr="00ED1653">
        <w:rPr>
          <w:rFonts w:asciiTheme="minorHAnsi" w:eastAsia="Times New Roman" w:hAnsiTheme="minorHAnsi" w:cs="Arial"/>
          <w:sz w:val="22"/>
          <w:szCs w:val="22"/>
        </w:rPr>
        <w:t xml:space="preserve"> </w:t>
      </w:r>
      <w:r w:rsidR="00C91F1A" w:rsidRPr="00ED1653">
        <w:rPr>
          <w:rFonts w:asciiTheme="minorHAnsi" w:eastAsia="Times New Roman" w:hAnsiTheme="minorHAnsi" w:cs="Arial"/>
          <w:sz w:val="22"/>
          <w:szCs w:val="22"/>
        </w:rPr>
        <w:t>tools offered by COMSOL facilitate the conceptualization, verification, and optimization of a</w:t>
      </w:r>
      <w:r w:rsidR="00C91F1A" w:rsidRPr="00E576A9">
        <w:rPr>
          <w:rFonts w:asciiTheme="minorHAnsi" w:eastAsia="Times New Roman" w:hAnsiTheme="minorHAnsi" w:cs="Arial"/>
          <w:sz w:val="22"/>
          <w:szCs w:val="22"/>
        </w:rPr>
        <w:t xml:space="preserve"> product from start to finish</w:t>
      </w:r>
      <w:r w:rsidR="00DA6762">
        <w:rPr>
          <w:rFonts w:asciiTheme="minorHAnsi" w:eastAsia="Times New Roman" w:hAnsiTheme="minorHAnsi" w:cs="Arial"/>
          <w:sz w:val="22"/>
          <w:szCs w:val="22"/>
        </w:rPr>
        <w:t>. S</w:t>
      </w:r>
      <w:r>
        <w:rPr>
          <w:rFonts w:asciiTheme="minorHAnsi" w:eastAsia="Times New Roman" w:hAnsiTheme="minorHAnsi" w:cs="Arial"/>
          <w:sz w:val="22"/>
          <w:szCs w:val="22"/>
        </w:rPr>
        <w:t>ee how at:</w:t>
      </w:r>
      <w:r w:rsidR="00845E57">
        <w:rPr>
          <w:rFonts w:asciiTheme="minorHAnsi" w:eastAsia="Times New Roman" w:hAnsiTheme="minorHAnsi" w:cs="Arial"/>
          <w:sz w:val="22"/>
          <w:szCs w:val="22"/>
        </w:rPr>
        <w:t xml:space="preserve"> </w:t>
      </w:r>
      <w:hyperlink r:id="rId11" w:history="1">
        <w:r w:rsidR="00845E57" w:rsidRPr="00C91F1A">
          <w:rPr>
            <w:rStyle w:val="Hyperlink"/>
            <w:rFonts w:asciiTheme="minorHAnsi" w:hAnsiTheme="minorHAnsi" w:cs="Mangal"/>
            <w:spacing w:val="2"/>
            <w:kern w:val="22"/>
            <w:sz w:val="22"/>
            <w:szCs w:val="22"/>
          </w:rPr>
          <w:t>www.comsol.com/showcase/electrical</w:t>
        </w:r>
      </w:hyperlink>
      <w:r w:rsidR="00845E57">
        <w:rPr>
          <w:rFonts w:asciiTheme="minorHAnsi" w:hAnsiTheme="minorHAnsi"/>
          <w:spacing w:val="2"/>
          <w:kern w:val="22"/>
          <w:sz w:val="22"/>
          <w:szCs w:val="22"/>
        </w:rPr>
        <w:t>.</w:t>
      </w:r>
    </w:p>
    <w:p w:rsidR="00715932" w:rsidRPr="007C00B6" w:rsidRDefault="00715932">
      <w:pPr>
        <w:rPr>
          <w:rFonts w:asciiTheme="minorHAnsi" w:hAnsiTheme="minorHAnsi"/>
          <w:sz w:val="22"/>
        </w:rPr>
      </w:pPr>
    </w:p>
    <w:p w:rsidR="00715932" w:rsidRPr="00C91F1A" w:rsidRDefault="00715932" w:rsidP="00715932">
      <w:pPr>
        <w:pStyle w:val="NormalWeb"/>
        <w:shd w:val="clear" w:color="auto" w:fill="FFFFFF"/>
        <w:spacing w:before="0" w:beforeAutospacing="0" w:after="150" w:afterAutospacing="0"/>
        <w:contextualSpacing/>
        <w:rPr>
          <w:rFonts w:asciiTheme="minorHAnsi" w:hAnsiTheme="minorHAnsi" w:cs="Arial"/>
          <w:b/>
          <w:bCs/>
          <w:color w:val="2F2F2F"/>
          <w:spacing w:val="-4"/>
          <w:sz w:val="20"/>
          <w:szCs w:val="20"/>
        </w:rPr>
      </w:pPr>
      <w:r w:rsidRPr="00C91F1A">
        <w:rPr>
          <w:rFonts w:asciiTheme="minorHAnsi" w:hAnsiTheme="minorHAnsi" w:cs="Arial"/>
          <w:b/>
          <w:bCs/>
          <w:color w:val="2F2F2F"/>
          <w:spacing w:val="-4"/>
          <w:sz w:val="20"/>
          <w:szCs w:val="20"/>
        </w:rPr>
        <w:t>About COMSOL</w:t>
      </w:r>
    </w:p>
    <w:p w:rsidR="00715932" w:rsidRPr="00C91F1A" w:rsidRDefault="00715932" w:rsidP="00715932">
      <w:pPr>
        <w:pStyle w:val="NormalWeb"/>
        <w:shd w:val="clear" w:color="auto" w:fill="FFFFFF"/>
        <w:spacing w:before="0" w:beforeAutospacing="0" w:after="150" w:afterAutospacing="0"/>
        <w:contextualSpacing/>
        <w:rPr>
          <w:rFonts w:asciiTheme="minorHAnsi" w:hAnsiTheme="minorHAnsi" w:cs="Arial"/>
          <w:color w:val="2F2F2F"/>
          <w:spacing w:val="-4"/>
          <w:sz w:val="20"/>
          <w:szCs w:val="20"/>
        </w:rPr>
      </w:pPr>
      <w:r w:rsidRPr="00C91F1A">
        <w:rPr>
          <w:rFonts w:asciiTheme="minorHAnsi" w:hAnsiTheme="minorHAnsi" w:cs="Arial"/>
          <w:color w:val="2F2F2F"/>
          <w:spacing w:val="-4"/>
          <w:sz w:val="20"/>
          <w:szCs w:val="20"/>
        </w:rPr>
        <w:t xml:space="preserve">COMSOL provides simulation software for product design and research to technical enterprises, research labs, and universities through 20 offices and a distributor network throughout the world. Its flagship product, COMSOL </w:t>
      </w:r>
      <w:proofErr w:type="spellStart"/>
      <w:r w:rsidRPr="00C91F1A">
        <w:rPr>
          <w:rFonts w:asciiTheme="minorHAnsi" w:hAnsiTheme="minorHAnsi" w:cs="Arial"/>
          <w:color w:val="2F2F2F"/>
          <w:spacing w:val="-4"/>
          <w:sz w:val="20"/>
          <w:szCs w:val="20"/>
        </w:rPr>
        <w:t>Multiphysics</w:t>
      </w:r>
      <w:proofErr w:type="spellEnd"/>
      <w:r w:rsidRPr="00C91F1A">
        <w:rPr>
          <w:rFonts w:asciiTheme="minorHAnsi" w:hAnsiTheme="minorHAnsi" w:cs="Arial"/>
          <w:color w:val="2F2F2F"/>
          <w:spacing w:val="-4"/>
          <w:sz w:val="20"/>
          <w:szCs w:val="20"/>
        </w:rPr>
        <w:t xml:space="preserve">®, is a software environment for modeling and simulating any physics-based system. A particular strength is its ability to account for coupled or </w:t>
      </w:r>
      <w:proofErr w:type="spellStart"/>
      <w:r w:rsidRPr="00C91F1A">
        <w:rPr>
          <w:rFonts w:asciiTheme="minorHAnsi" w:hAnsiTheme="minorHAnsi" w:cs="Arial"/>
          <w:color w:val="2F2F2F"/>
          <w:spacing w:val="-4"/>
          <w:sz w:val="20"/>
          <w:szCs w:val="20"/>
        </w:rPr>
        <w:t>multiphysics</w:t>
      </w:r>
      <w:proofErr w:type="spellEnd"/>
      <w:r w:rsidRPr="00C91F1A">
        <w:rPr>
          <w:rFonts w:asciiTheme="minorHAnsi" w:hAnsiTheme="minorHAnsi" w:cs="Arial"/>
          <w:color w:val="2F2F2F"/>
          <w:spacing w:val="-4"/>
          <w:sz w:val="20"/>
          <w:szCs w:val="20"/>
        </w:rPr>
        <w:t xml:space="preserve"> phenomena. Add-on products expand the simulation platform for electrical, mechanical, fluid flow, and chemical applications. Interfacing tools enable the integration of COMSOL </w:t>
      </w:r>
      <w:proofErr w:type="spellStart"/>
      <w:r w:rsidRPr="00C91F1A">
        <w:rPr>
          <w:rFonts w:asciiTheme="minorHAnsi" w:hAnsiTheme="minorHAnsi" w:cs="Arial"/>
          <w:color w:val="2F2F2F"/>
          <w:spacing w:val="-4"/>
          <w:sz w:val="20"/>
          <w:szCs w:val="20"/>
        </w:rPr>
        <w:t>Multiphysics</w:t>
      </w:r>
      <w:proofErr w:type="spellEnd"/>
      <w:r w:rsidRPr="00C91F1A">
        <w:rPr>
          <w:rFonts w:asciiTheme="minorHAnsi" w:hAnsiTheme="minorHAnsi" w:cs="Arial"/>
          <w:color w:val="2F2F2F"/>
          <w:spacing w:val="-4"/>
          <w:sz w:val="20"/>
          <w:szCs w:val="20"/>
        </w:rPr>
        <w:t>® simulation with all major technical computing and CAD tools on the CAE market.</w:t>
      </w:r>
    </w:p>
    <w:p w:rsidR="00715932" w:rsidRPr="003E1756" w:rsidRDefault="00715932" w:rsidP="00715932">
      <w:pPr>
        <w:pStyle w:val="NormalWeb"/>
        <w:shd w:val="clear" w:color="auto" w:fill="FFFFFF"/>
        <w:spacing w:before="0" w:beforeAutospacing="0" w:after="150" w:afterAutospacing="0"/>
        <w:contextualSpacing/>
        <w:jc w:val="center"/>
        <w:rPr>
          <w:rFonts w:asciiTheme="minorHAnsi" w:hAnsiTheme="minorHAnsi" w:cs="Arial"/>
          <w:color w:val="2F2F2F"/>
          <w:spacing w:val="-4"/>
          <w:sz w:val="16"/>
          <w:szCs w:val="17"/>
        </w:rPr>
      </w:pPr>
      <w:r w:rsidRPr="003E1756">
        <w:rPr>
          <w:rFonts w:asciiTheme="minorHAnsi" w:hAnsiTheme="minorHAnsi" w:cs="Arial"/>
          <w:color w:val="2F2F2F"/>
          <w:spacing w:val="-4"/>
          <w:sz w:val="16"/>
          <w:szCs w:val="17"/>
        </w:rPr>
        <w:t>~</w:t>
      </w:r>
    </w:p>
    <w:p w:rsidR="00715932" w:rsidRPr="00C91F1A" w:rsidRDefault="00715932" w:rsidP="00ED1653">
      <w:pPr>
        <w:pStyle w:val="NormalWeb"/>
        <w:shd w:val="clear" w:color="auto" w:fill="FFFFFF"/>
        <w:spacing w:before="0" w:beforeAutospacing="0" w:after="150" w:afterAutospacing="0"/>
        <w:contextualSpacing/>
        <w:jc w:val="center"/>
        <w:rPr>
          <w:rFonts w:asciiTheme="minorHAnsi" w:hAnsiTheme="minorHAnsi"/>
        </w:rPr>
      </w:pPr>
      <w:r w:rsidRPr="00C91F1A">
        <w:rPr>
          <w:rFonts w:asciiTheme="minorHAnsi" w:hAnsiTheme="minorHAnsi" w:cs="Arial"/>
          <w:i/>
          <w:iCs/>
          <w:color w:val="2F2F2F"/>
          <w:spacing w:val="-4"/>
          <w:sz w:val="16"/>
          <w:szCs w:val="16"/>
        </w:rPr>
        <w:t xml:space="preserve">COMSOL, COMSOL </w:t>
      </w:r>
      <w:proofErr w:type="spellStart"/>
      <w:r w:rsidRPr="00C91F1A">
        <w:rPr>
          <w:rFonts w:asciiTheme="minorHAnsi" w:hAnsiTheme="minorHAnsi" w:cs="Arial"/>
          <w:i/>
          <w:iCs/>
          <w:color w:val="2F2F2F"/>
          <w:spacing w:val="-4"/>
          <w:sz w:val="16"/>
          <w:szCs w:val="16"/>
        </w:rPr>
        <w:t>Multiphysics</w:t>
      </w:r>
      <w:proofErr w:type="spellEnd"/>
      <w:r w:rsidRPr="00C91F1A">
        <w:rPr>
          <w:rFonts w:asciiTheme="minorHAnsi" w:hAnsiTheme="minorHAnsi" w:cs="Arial"/>
          <w:i/>
          <w:iCs/>
          <w:color w:val="2F2F2F"/>
          <w:spacing w:val="-4"/>
          <w:sz w:val="16"/>
          <w:szCs w:val="16"/>
        </w:rPr>
        <w:t xml:space="preserve">, Capture the Concept, COMSOL Desktop, and </w:t>
      </w:r>
      <w:proofErr w:type="spellStart"/>
      <w:r w:rsidRPr="00C91F1A">
        <w:rPr>
          <w:rFonts w:asciiTheme="minorHAnsi" w:hAnsiTheme="minorHAnsi" w:cs="Arial"/>
          <w:i/>
          <w:iCs/>
          <w:color w:val="2F2F2F"/>
          <w:spacing w:val="-4"/>
          <w:sz w:val="16"/>
          <w:szCs w:val="16"/>
        </w:rPr>
        <w:t>LiveLink</w:t>
      </w:r>
      <w:proofErr w:type="spellEnd"/>
      <w:r w:rsidRPr="00C91F1A">
        <w:rPr>
          <w:rFonts w:asciiTheme="minorHAnsi" w:hAnsiTheme="minorHAnsi" w:cs="Arial"/>
          <w:i/>
          <w:iCs/>
          <w:color w:val="2F2F2F"/>
          <w:spacing w:val="-4"/>
          <w:sz w:val="16"/>
          <w:szCs w:val="16"/>
        </w:rPr>
        <w:t xml:space="preserve"> are either registered trademarks or trademarks of COMSOL AB. All other trademarks are the property of their respective owners, and COMSOL AB and its subsidiaries and products are not affiliated with, endorsed by, sponsored by, or supported by those trademark owners. For a list of such trademark owners, see www.comsol.com/trademarks.</w:t>
      </w:r>
    </w:p>
    <w:sectPr w:rsidR="00715932" w:rsidRPr="00C91F1A" w:rsidSect="00A95F7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0B6" w:rsidRDefault="007C00B6" w:rsidP="007C00B6">
      <w:r>
        <w:separator/>
      </w:r>
    </w:p>
  </w:endnote>
  <w:endnote w:type="continuationSeparator" w:id="0">
    <w:p w:rsidR="007C00B6" w:rsidRDefault="007C00B6" w:rsidP="007C0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B6" w:rsidRDefault="007C00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B6" w:rsidRDefault="007C00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B6" w:rsidRDefault="007C00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0B6" w:rsidRDefault="007C00B6" w:rsidP="007C00B6">
      <w:r>
        <w:separator/>
      </w:r>
    </w:p>
  </w:footnote>
  <w:footnote w:type="continuationSeparator" w:id="0">
    <w:p w:rsidR="007C00B6" w:rsidRDefault="007C00B6" w:rsidP="007C0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B6" w:rsidRDefault="007C00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B6" w:rsidRDefault="007C00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B6" w:rsidRDefault="007C00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932"/>
    <w:rsid w:val="00182A27"/>
    <w:rsid w:val="0019798B"/>
    <w:rsid w:val="001E5625"/>
    <w:rsid w:val="0026600F"/>
    <w:rsid w:val="002E2270"/>
    <w:rsid w:val="003527CD"/>
    <w:rsid w:val="003E1756"/>
    <w:rsid w:val="0048381C"/>
    <w:rsid w:val="005170EB"/>
    <w:rsid w:val="00651447"/>
    <w:rsid w:val="00715932"/>
    <w:rsid w:val="00721E50"/>
    <w:rsid w:val="00732D0B"/>
    <w:rsid w:val="007C00B6"/>
    <w:rsid w:val="00845E57"/>
    <w:rsid w:val="00850D5D"/>
    <w:rsid w:val="008F066F"/>
    <w:rsid w:val="00A1447A"/>
    <w:rsid w:val="00A95F75"/>
    <w:rsid w:val="00AD607B"/>
    <w:rsid w:val="00B80226"/>
    <w:rsid w:val="00C91F1A"/>
    <w:rsid w:val="00D7076A"/>
    <w:rsid w:val="00DA6762"/>
    <w:rsid w:val="00DF00AE"/>
    <w:rsid w:val="00E2302C"/>
    <w:rsid w:val="00E45E73"/>
    <w:rsid w:val="00E576A9"/>
    <w:rsid w:val="00EA1EC0"/>
    <w:rsid w:val="00EA5F21"/>
    <w:rsid w:val="00ED1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932"/>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5932"/>
    <w:rPr>
      <w:rFonts w:cs="Times New Roman"/>
      <w:color w:val="0000FF"/>
      <w:u w:val="single"/>
    </w:rPr>
  </w:style>
  <w:style w:type="paragraph" w:styleId="NoSpacing">
    <w:name w:val="No Spacing"/>
    <w:uiPriority w:val="99"/>
    <w:qFormat/>
    <w:rsid w:val="00715932"/>
    <w:pPr>
      <w:spacing w:after="0" w:line="240" w:lineRule="auto"/>
    </w:pPr>
    <w:rPr>
      <w:rFonts w:ascii="Calibri" w:eastAsia="Calibri" w:hAnsi="Calibri" w:cs="Times New Roman"/>
    </w:rPr>
  </w:style>
  <w:style w:type="paragraph" w:styleId="NormalWeb">
    <w:name w:val="Normal (Web)"/>
    <w:basedOn w:val="Normal"/>
    <w:uiPriority w:val="99"/>
    <w:unhideWhenUsed/>
    <w:rsid w:val="00715932"/>
    <w:pPr>
      <w:suppressAutoHyphens w:val="0"/>
      <w:spacing w:before="100" w:beforeAutospacing="1" w:after="100" w:afterAutospacing="1"/>
    </w:pPr>
    <w:rPr>
      <w:rFonts w:eastAsia="Times New Roman" w:cs="Times New Roman"/>
      <w:kern w:val="0"/>
      <w:lang w:eastAsia="en-US" w:bidi="ar-SA"/>
    </w:rPr>
  </w:style>
  <w:style w:type="paragraph" w:styleId="BalloonText">
    <w:name w:val="Balloon Text"/>
    <w:basedOn w:val="Normal"/>
    <w:link w:val="BalloonTextChar"/>
    <w:uiPriority w:val="99"/>
    <w:semiHidden/>
    <w:unhideWhenUsed/>
    <w:rsid w:val="00721E50"/>
    <w:rPr>
      <w:rFonts w:ascii="Tahoma" w:hAnsi="Tahoma"/>
      <w:sz w:val="16"/>
      <w:szCs w:val="14"/>
    </w:rPr>
  </w:style>
  <w:style w:type="character" w:customStyle="1" w:styleId="BalloonTextChar">
    <w:name w:val="Balloon Text Char"/>
    <w:basedOn w:val="DefaultParagraphFont"/>
    <w:link w:val="BalloonText"/>
    <w:uiPriority w:val="99"/>
    <w:semiHidden/>
    <w:rsid w:val="00721E50"/>
    <w:rPr>
      <w:rFonts w:ascii="Tahoma" w:eastAsia="SimSun" w:hAnsi="Tahoma" w:cs="Mangal"/>
      <w:kern w:val="1"/>
      <w:sz w:val="16"/>
      <w:szCs w:val="14"/>
      <w:lang w:eastAsia="hi-IN" w:bidi="hi-IN"/>
    </w:rPr>
  </w:style>
  <w:style w:type="paragraph" w:styleId="PlainText">
    <w:name w:val="Plain Text"/>
    <w:basedOn w:val="Normal"/>
    <w:link w:val="PlainTextChar"/>
    <w:uiPriority w:val="99"/>
    <w:unhideWhenUsed/>
    <w:rsid w:val="00A1447A"/>
    <w:pPr>
      <w:suppressAutoHyphens w:val="0"/>
    </w:pPr>
    <w:rPr>
      <w:rFonts w:ascii="Calibri" w:eastAsiaTheme="minorHAnsi" w:hAnsi="Calibri" w:cstheme="minorBidi"/>
      <w:kern w:val="0"/>
      <w:sz w:val="22"/>
      <w:szCs w:val="21"/>
      <w:lang w:eastAsia="en-US" w:bidi="ar-SA"/>
    </w:rPr>
  </w:style>
  <w:style w:type="character" w:customStyle="1" w:styleId="PlainTextChar">
    <w:name w:val="Plain Text Char"/>
    <w:basedOn w:val="DefaultParagraphFont"/>
    <w:link w:val="PlainText"/>
    <w:uiPriority w:val="99"/>
    <w:rsid w:val="00A1447A"/>
    <w:rPr>
      <w:rFonts w:ascii="Calibri" w:hAnsi="Calibri"/>
      <w:szCs w:val="21"/>
    </w:rPr>
  </w:style>
  <w:style w:type="paragraph" w:styleId="Header">
    <w:name w:val="header"/>
    <w:basedOn w:val="Normal"/>
    <w:link w:val="HeaderChar"/>
    <w:uiPriority w:val="99"/>
    <w:unhideWhenUsed/>
    <w:rsid w:val="007C00B6"/>
    <w:pPr>
      <w:tabs>
        <w:tab w:val="center" w:pos="4680"/>
        <w:tab w:val="right" w:pos="9360"/>
      </w:tabs>
    </w:pPr>
    <w:rPr>
      <w:szCs w:val="21"/>
    </w:rPr>
  </w:style>
  <w:style w:type="character" w:customStyle="1" w:styleId="HeaderChar">
    <w:name w:val="Header Char"/>
    <w:basedOn w:val="DefaultParagraphFont"/>
    <w:link w:val="Header"/>
    <w:uiPriority w:val="99"/>
    <w:rsid w:val="007C00B6"/>
    <w:rPr>
      <w:rFonts w:ascii="Times New Roman" w:eastAsia="SimSun" w:hAnsi="Times New Roman" w:cs="Mangal"/>
      <w:kern w:val="1"/>
      <w:sz w:val="24"/>
      <w:szCs w:val="21"/>
      <w:lang w:eastAsia="hi-IN" w:bidi="hi-IN"/>
    </w:rPr>
  </w:style>
  <w:style w:type="paragraph" w:styleId="Footer">
    <w:name w:val="footer"/>
    <w:basedOn w:val="Normal"/>
    <w:link w:val="FooterChar"/>
    <w:uiPriority w:val="99"/>
    <w:unhideWhenUsed/>
    <w:rsid w:val="007C00B6"/>
    <w:pPr>
      <w:tabs>
        <w:tab w:val="center" w:pos="4680"/>
        <w:tab w:val="right" w:pos="9360"/>
      </w:tabs>
    </w:pPr>
    <w:rPr>
      <w:szCs w:val="21"/>
    </w:rPr>
  </w:style>
  <w:style w:type="character" w:customStyle="1" w:styleId="FooterChar">
    <w:name w:val="Footer Char"/>
    <w:basedOn w:val="DefaultParagraphFont"/>
    <w:link w:val="Footer"/>
    <w:uiPriority w:val="99"/>
    <w:rsid w:val="007C00B6"/>
    <w:rPr>
      <w:rFonts w:ascii="Times New Roman" w:eastAsia="SimSun" w:hAnsi="Times New Roma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erio@comso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comsol.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www.comsol.com" TargetMode="External"/><Relationship Id="rId11" Type="http://schemas.openxmlformats.org/officeDocument/2006/relationships/hyperlink" Target="http://www.comsol.com/showcase/electrical"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comsol.com/showcase/electrica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2014-08-15T20:19:00Z</dcterms:created>
  <dcterms:modified xsi:type="dcterms:W3CDTF">2014-08-15T20:19:00Z</dcterms:modified>
</cp:coreProperties>
</file>