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7612B" w:rsidRPr="002F1C71" w14:paraId="42C7D768" w14:textId="77777777">
        <w:tc>
          <w:tcPr>
            <w:tcW w:w="4068" w:type="dxa"/>
            <w:shd w:val="clear" w:color="auto" w:fill="auto"/>
          </w:tcPr>
          <w:p w14:paraId="6D73C19B" w14:textId="77777777" w:rsidR="0087612B" w:rsidRPr="002F1C71" w:rsidRDefault="0087612B" w:rsidP="00322D5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COMSOL, Inc.</w:t>
            </w:r>
          </w:p>
          <w:p w14:paraId="0CD75185" w14:textId="77777777" w:rsidR="0087612B" w:rsidRPr="002F1C71" w:rsidRDefault="0087612B" w:rsidP="00322D5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1 New England Executive Park</w:t>
            </w:r>
          </w:p>
          <w:p w14:paraId="3B5F18AF" w14:textId="77777777" w:rsidR="0087612B" w:rsidRPr="002F1C71" w:rsidRDefault="0087612B" w:rsidP="00322D5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Burlington, MA 01803 USA</w:t>
            </w:r>
          </w:p>
          <w:p w14:paraId="4A42C259" w14:textId="77777777" w:rsidR="0087612B" w:rsidRPr="002F1C71" w:rsidRDefault="0087612B" w:rsidP="00322D5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Phone: +1 781-273-3322</w:t>
            </w:r>
          </w:p>
          <w:p w14:paraId="7E26A2D3" w14:textId="77777777" w:rsidR="00CC72A9" w:rsidRDefault="0087612B" w:rsidP="00322D5C">
            <w:pPr>
              <w:pStyle w:val="NoSpacing"/>
              <w:contextualSpacing/>
              <w:rPr>
                <w:rStyle w:val="Hyperlink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8" w:history="1">
              <w:r w:rsidRPr="002F1C71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www.comsol.com</w:t>
              </w:r>
            </w:hyperlink>
          </w:p>
          <w:p w14:paraId="2B417855" w14:textId="2EAA2FE4" w:rsidR="00CC72A9" w:rsidRPr="003A7A4C" w:rsidRDefault="00CC72A9" w:rsidP="00CC72A9">
            <w:pPr>
              <w:pStyle w:val="NoSpacing"/>
              <w:contextualSpacing/>
              <w:rPr>
                <w:sz w:val="18"/>
                <w:szCs w:val="18"/>
                <w:lang w:val="sv-SE"/>
              </w:rPr>
            </w:pPr>
            <w:r w:rsidRPr="00CC72A9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Blog: </w:t>
            </w:r>
            <w:r w:rsidR="004C71C2">
              <w:fldChar w:fldCharType="begin"/>
            </w:r>
            <w:r w:rsidR="009848F1">
              <w:instrText>HYPERLINK "http://www.comsol.com/blogs"</w:instrText>
            </w:r>
            <w:r w:rsidR="004C71C2">
              <w:fldChar w:fldCharType="separate"/>
            </w:r>
            <w:r w:rsidR="009848F1"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  <w:t>www.comsol.com/blogs</w:t>
            </w:r>
            <w:r w:rsidR="004C71C2"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  <w:fldChar w:fldCharType="end"/>
            </w:r>
          </w:p>
        </w:tc>
        <w:tc>
          <w:tcPr>
            <w:tcW w:w="5508" w:type="dxa"/>
            <w:shd w:val="clear" w:color="auto" w:fill="auto"/>
          </w:tcPr>
          <w:p w14:paraId="09B21C24" w14:textId="77777777" w:rsidR="0087612B" w:rsidRPr="002C6AB4" w:rsidRDefault="0087612B" w:rsidP="00322D5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Media Contact:</w:t>
            </w:r>
          </w:p>
          <w:p w14:paraId="10EE3A97" w14:textId="77777777" w:rsidR="0087612B" w:rsidRDefault="0087612B" w:rsidP="00322D5C">
            <w:pPr>
              <w:pStyle w:val="NoSpacing"/>
              <w:contextualSpacing/>
              <w:rPr>
                <w:rStyle w:val="Hyperlink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Natalia Switala</w:t>
            </w:r>
            <w:r>
              <w:rPr>
                <w:rFonts w:asciiTheme="minorHAnsi" w:hAnsiTheme="minorHAnsi"/>
                <w:sz w:val="18"/>
                <w:szCs w:val="18"/>
                <w:lang w:val="it-IT"/>
              </w:rPr>
              <w:t xml:space="preserve">, </w:t>
            </w: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PR &amp; Communications Project Manager</w:t>
            </w:r>
            <w:r>
              <w:rPr>
                <w:rFonts w:ascii="Helvetica" w:hAnsi="Helvetica" w:cs="Helvetica"/>
                <w:color w:val="2F2F2F"/>
                <w:sz w:val="18"/>
                <w:szCs w:val="18"/>
              </w:rPr>
              <w:br/>
            </w:r>
            <w:hyperlink r:id="rId9" w:history="1">
              <w:r w:rsidRPr="002C6AB4">
                <w:rPr>
                  <w:rStyle w:val="Hyperlink"/>
                  <w:rFonts w:asciiTheme="minorHAnsi" w:hAnsiTheme="minorHAnsi"/>
                  <w:sz w:val="18"/>
                  <w:szCs w:val="18"/>
                </w:rPr>
                <w:t>natalia@comsol.com</w:t>
              </w:r>
            </w:hyperlink>
          </w:p>
          <w:p w14:paraId="1E4A7E76" w14:textId="77777777" w:rsidR="0087612B" w:rsidRPr="00CC72A9" w:rsidRDefault="0087612B" w:rsidP="00322D5C">
            <w:pPr>
              <w:pStyle w:val="NoSpacing"/>
              <w:contextualSpacing/>
              <w:rPr>
                <w:rFonts w:asciiTheme="minorHAnsi" w:hAnsiTheme="minorHAnsi"/>
                <w:sz w:val="14"/>
                <w:szCs w:val="16"/>
              </w:rPr>
            </w:pPr>
          </w:p>
          <w:p w14:paraId="5F05D576" w14:textId="77777777" w:rsidR="004E02D6" w:rsidRDefault="004E02D6" w:rsidP="004E02D6">
            <w:pPr>
              <w:spacing w:after="120" w:line="240" w:lineRule="auto"/>
              <w:contextualSpacing/>
              <w:rPr>
                <w:rFonts w:eastAsia="Calibri" w:cs="Times New Roman"/>
                <w:i/>
                <w:sz w:val="18"/>
                <w:szCs w:val="18"/>
              </w:rPr>
            </w:pPr>
            <w:r>
              <w:rPr>
                <w:rFonts w:eastAsia="Calibri" w:cs="Times New Roman"/>
                <w:i/>
                <w:sz w:val="18"/>
                <w:szCs w:val="18"/>
              </w:rPr>
              <w:t>Register for the COMSOL Conference 2015:</w:t>
            </w:r>
          </w:p>
          <w:p w14:paraId="7DDB08A6" w14:textId="77777777" w:rsidR="004E02D6" w:rsidRPr="00250AE4" w:rsidRDefault="009E7A02" w:rsidP="004E02D6">
            <w:pPr>
              <w:spacing w:after="120" w:line="240" w:lineRule="auto"/>
              <w:contextualSpacing/>
              <w:rPr>
                <w:rFonts w:eastAsia="Calibri" w:cs="Times New Roman"/>
                <w:i/>
                <w:sz w:val="18"/>
                <w:szCs w:val="18"/>
              </w:rPr>
            </w:pPr>
            <w:hyperlink r:id="rId10" w:history="1">
              <w:r w:rsidR="004E02D6" w:rsidRPr="006D2F51">
                <w:rPr>
                  <w:rStyle w:val="Hyperlink"/>
                  <w:rFonts w:eastAsia="Calibri" w:cs="Times New Roman"/>
                  <w:i/>
                  <w:sz w:val="18"/>
                  <w:szCs w:val="18"/>
                </w:rPr>
                <w:t>www.comsol.com/conference2015</w:t>
              </w:r>
            </w:hyperlink>
          </w:p>
          <w:p w14:paraId="2AE232E9" w14:textId="6A8C2D5B" w:rsidR="0087612B" w:rsidRPr="00250AE4" w:rsidRDefault="0087612B" w:rsidP="00734B04">
            <w:pPr>
              <w:spacing w:after="120" w:line="240" w:lineRule="auto"/>
              <w:contextualSpacing/>
              <w:rPr>
                <w:rFonts w:cs="Times New Roman"/>
                <w:i/>
                <w:szCs w:val="18"/>
              </w:rPr>
            </w:pPr>
          </w:p>
        </w:tc>
      </w:tr>
    </w:tbl>
    <w:p w14:paraId="079F848E" w14:textId="77777777" w:rsidR="00433E0F" w:rsidRPr="00427ABC" w:rsidRDefault="00433E0F" w:rsidP="00427ABC">
      <w:pPr>
        <w:pStyle w:val="PlainText"/>
        <w:contextualSpacing/>
        <w:rPr>
          <w:rFonts w:asciiTheme="minorHAnsi" w:hAnsiTheme="minorHAnsi"/>
          <w:bCs/>
          <w:sz w:val="20"/>
          <w:szCs w:val="20"/>
        </w:rPr>
      </w:pPr>
    </w:p>
    <w:p w14:paraId="27BA35B3" w14:textId="4F9B970A" w:rsidR="00B41BF7" w:rsidRDefault="00717F5C" w:rsidP="00413DB7">
      <w:pPr>
        <w:pStyle w:val="PlainText"/>
        <w:contextualSpacing/>
        <w:jc w:val="center"/>
        <w:rPr>
          <w:b/>
          <w:sz w:val="32"/>
          <w:szCs w:val="33"/>
        </w:rPr>
      </w:pPr>
      <w:r w:rsidRPr="00413DB7">
        <w:rPr>
          <w:b/>
          <w:sz w:val="32"/>
          <w:szCs w:val="33"/>
        </w:rPr>
        <w:t xml:space="preserve">COMSOL </w:t>
      </w:r>
      <w:r w:rsidR="00413DB7">
        <w:rPr>
          <w:b/>
          <w:sz w:val="32"/>
          <w:szCs w:val="33"/>
        </w:rPr>
        <w:t xml:space="preserve">Announces Keynotes </w:t>
      </w:r>
      <w:r w:rsidR="00413DB7" w:rsidRPr="00413DB7">
        <w:rPr>
          <w:b/>
          <w:sz w:val="32"/>
          <w:szCs w:val="33"/>
        </w:rPr>
        <w:t xml:space="preserve">for </w:t>
      </w:r>
      <w:r w:rsidR="00E36B44">
        <w:rPr>
          <w:b/>
          <w:sz w:val="32"/>
          <w:szCs w:val="33"/>
        </w:rPr>
        <w:t>Boston 2015</w:t>
      </w:r>
    </w:p>
    <w:p w14:paraId="7CD64E9D" w14:textId="1EFE299C" w:rsidR="00301444" w:rsidRPr="00B41BF7" w:rsidRDefault="00413DB7" w:rsidP="00B41BF7">
      <w:pPr>
        <w:pStyle w:val="PlainText"/>
        <w:contextualSpacing/>
        <w:jc w:val="center"/>
        <w:rPr>
          <w:b/>
          <w:sz w:val="32"/>
          <w:szCs w:val="33"/>
        </w:rPr>
      </w:pPr>
      <w:r w:rsidRPr="00413DB7">
        <w:rPr>
          <w:b/>
          <w:sz w:val="32"/>
          <w:szCs w:val="33"/>
        </w:rPr>
        <w:t>COMSOL Conference on Multiphysics Simulation</w:t>
      </w:r>
    </w:p>
    <w:p w14:paraId="4492E2C8" w14:textId="77777777" w:rsidR="00BE5411" w:rsidRDefault="00BE5411" w:rsidP="00427ABC">
      <w:pPr>
        <w:pStyle w:val="PlainText"/>
        <w:contextualSpacing/>
        <w:rPr>
          <w:bCs/>
          <w:spacing w:val="-2"/>
          <w:sz w:val="24"/>
        </w:rPr>
      </w:pPr>
    </w:p>
    <w:p w14:paraId="09133E95" w14:textId="1D8A5114" w:rsidR="00AA18C4" w:rsidRDefault="00AA18C4" w:rsidP="00AA18C4">
      <w:pPr>
        <w:pStyle w:val="PlainText"/>
        <w:contextualSpacing/>
        <w:jc w:val="center"/>
        <w:rPr>
          <w:bCs/>
          <w:spacing w:val="-2"/>
          <w:sz w:val="24"/>
        </w:rPr>
      </w:pPr>
      <w:r>
        <w:rPr>
          <w:bCs/>
          <w:spacing w:val="-2"/>
          <w:sz w:val="24"/>
        </w:rPr>
        <w:t>Boston: Oct 7-</w:t>
      </w:r>
      <w:proofErr w:type="gramStart"/>
      <w:r>
        <w:rPr>
          <w:bCs/>
          <w:spacing w:val="-2"/>
          <w:sz w:val="24"/>
        </w:rPr>
        <w:t>9  |</w:t>
      </w:r>
      <w:proofErr w:type="gramEnd"/>
      <w:r>
        <w:rPr>
          <w:bCs/>
          <w:spacing w:val="-2"/>
          <w:sz w:val="24"/>
        </w:rPr>
        <w:t xml:space="preserve">  Grenoble: Oct 14-16  |  Pune: Oct 29-30  |  Beijing: Nov 4-5</w:t>
      </w:r>
    </w:p>
    <w:p w14:paraId="076E5C6C" w14:textId="00B875F0" w:rsidR="00AA18C4" w:rsidRDefault="00AA18C4" w:rsidP="00AA18C4">
      <w:pPr>
        <w:pStyle w:val="PlainText"/>
        <w:contextualSpacing/>
        <w:jc w:val="center"/>
        <w:rPr>
          <w:bCs/>
          <w:spacing w:val="-2"/>
          <w:sz w:val="24"/>
        </w:rPr>
      </w:pPr>
      <w:r>
        <w:rPr>
          <w:bCs/>
          <w:spacing w:val="-2"/>
          <w:sz w:val="24"/>
        </w:rPr>
        <w:t>Curitiba: Nov 5-</w:t>
      </w:r>
      <w:proofErr w:type="gramStart"/>
      <w:r>
        <w:rPr>
          <w:bCs/>
          <w:spacing w:val="-2"/>
          <w:sz w:val="24"/>
        </w:rPr>
        <w:t>6  |</w:t>
      </w:r>
      <w:proofErr w:type="gramEnd"/>
      <w:r>
        <w:rPr>
          <w:bCs/>
          <w:spacing w:val="-2"/>
          <w:sz w:val="24"/>
        </w:rPr>
        <w:t xml:space="preserve">  </w:t>
      </w:r>
      <w:r w:rsidR="000E44A4">
        <w:rPr>
          <w:bCs/>
          <w:spacing w:val="-2"/>
          <w:sz w:val="24"/>
        </w:rPr>
        <w:t xml:space="preserve">Kuala Lumpur: </w:t>
      </w:r>
      <w:r w:rsidR="000E44A4" w:rsidRPr="000E44A4">
        <w:rPr>
          <w:bCs/>
          <w:color w:val="000000" w:themeColor="text1"/>
          <w:spacing w:val="-2"/>
          <w:sz w:val="24"/>
        </w:rPr>
        <w:t>Nov 11-12</w:t>
      </w:r>
      <w:r w:rsidR="000E44A4">
        <w:rPr>
          <w:bCs/>
          <w:color w:val="000000" w:themeColor="text1"/>
          <w:spacing w:val="-2"/>
          <w:sz w:val="24"/>
        </w:rPr>
        <w:t xml:space="preserve">  |  </w:t>
      </w:r>
      <w:r>
        <w:rPr>
          <w:bCs/>
          <w:spacing w:val="-2"/>
          <w:sz w:val="24"/>
        </w:rPr>
        <w:t>Taipei: Nov 13  |  Seoul: Nov 27  |  Tokyo: Dec 3-4</w:t>
      </w:r>
    </w:p>
    <w:p w14:paraId="347EF9DE" w14:textId="77777777" w:rsidR="00AA18C4" w:rsidRDefault="00AA18C4" w:rsidP="00427ABC">
      <w:pPr>
        <w:pStyle w:val="PlainText"/>
        <w:contextualSpacing/>
        <w:rPr>
          <w:bCs/>
          <w:spacing w:val="-2"/>
          <w:sz w:val="24"/>
        </w:rPr>
      </w:pPr>
    </w:p>
    <w:p w14:paraId="3C46C9C6" w14:textId="7413913E" w:rsidR="00AA18C4" w:rsidRDefault="00B24A85" w:rsidP="00B144D2">
      <w:pPr>
        <w:pStyle w:val="PlainText"/>
        <w:contextualSpacing/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</w:pPr>
      <w:r w:rsidRPr="0033209D">
        <w:rPr>
          <w:rFonts w:asciiTheme="minorHAnsi" w:hAnsiTheme="minorHAnsi"/>
          <w:bCs/>
          <w:spacing w:val="-2"/>
          <w:sz w:val="24"/>
          <w:szCs w:val="22"/>
        </w:rPr>
        <w:t>BURLINGTON, MA (</w:t>
      </w:r>
      <w:r w:rsidR="00E36B44">
        <w:rPr>
          <w:rFonts w:asciiTheme="minorHAnsi" w:hAnsiTheme="minorHAnsi"/>
          <w:bCs/>
          <w:spacing w:val="-2"/>
          <w:sz w:val="24"/>
          <w:szCs w:val="24"/>
        </w:rPr>
        <w:t>September 1, 2015</w:t>
      </w:r>
      <w:r w:rsidRPr="0073000A">
        <w:rPr>
          <w:rFonts w:asciiTheme="minorHAnsi" w:hAnsiTheme="minorHAnsi"/>
          <w:bCs/>
          <w:spacing w:val="-2"/>
          <w:sz w:val="24"/>
          <w:szCs w:val="24"/>
        </w:rPr>
        <w:t xml:space="preserve">) — </w:t>
      </w:r>
      <w:r w:rsidR="009E7A02" w:rsidRPr="009E7A02">
        <w:rPr>
          <w:sz w:val="24"/>
        </w:rPr>
        <w:t>COMSOL, the leading provider of multiphysics modeling and simulation software, is pleased to announce the featured customers who have been invited as keynote speakers for the</w:t>
      </w:r>
      <w:r w:rsidR="009E7A02">
        <w:t xml:space="preserve"> </w:t>
      </w:r>
      <w:hyperlink r:id="rId11" w:history="1">
        <w:r w:rsidR="0073000A" w:rsidRPr="000E44A4">
          <w:rPr>
            <w:rStyle w:val="Hyperlink"/>
            <w:rFonts w:asciiTheme="minorHAnsi" w:hAnsiTheme="minorHAnsi"/>
            <w:bCs/>
            <w:spacing w:val="-2"/>
            <w:sz w:val="24"/>
            <w:szCs w:val="24"/>
          </w:rPr>
          <w:t>11</w:t>
        </w:r>
        <w:r w:rsidR="0073000A" w:rsidRPr="000E44A4">
          <w:rPr>
            <w:rStyle w:val="Hyperlink"/>
            <w:rFonts w:asciiTheme="minorHAnsi" w:hAnsiTheme="minorHAnsi"/>
            <w:bCs/>
            <w:spacing w:val="-2"/>
            <w:sz w:val="24"/>
            <w:szCs w:val="24"/>
            <w:vertAlign w:val="superscript"/>
          </w:rPr>
          <w:t>th</w:t>
        </w:r>
        <w:r w:rsidR="00AA18C4" w:rsidRPr="000E44A4">
          <w:rPr>
            <w:rStyle w:val="Hyperlink"/>
            <w:rFonts w:asciiTheme="minorHAnsi" w:hAnsiTheme="minorHAnsi"/>
            <w:bCs/>
            <w:spacing w:val="-2"/>
            <w:sz w:val="24"/>
            <w:szCs w:val="24"/>
          </w:rPr>
          <w:t xml:space="preserve"> Annual COMSOL Conference</w:t>
        </w:r>
      </w:hyperlink>
      <w:r w:rsidR="00AA18C4" w:rsidRPr="000E44A4">
        <w:rPr>
          <w:rFonts w:asciiTheme="minorHAnsi" w:hAnsiTheme="minorHAnsi"/>
          <w:bCs/>
          <w:spacing w:val="-2"/>
          <w:sz w:val="24"/>
          <w:szCs w:val="24"/>
        </w:rPr>
        <w:t>,</w:t>
      </w:r>
      <w:r w:rsidR="00AA18C4">
        <w:rPr>
          <w:rFonts w:asciiTheme="minorHAnsi" w:hAnsiTheme="minorHAnsi"/>
          <w:bCs/>
          <w:spacing w:val="-2"/>
          <w:sz w:val="24"/>
          <w:szCs w:val="24"/>
        </w:rPr>
        <w:t xml:space="preserve"> </w:t>
      </w:r>
      <w:r w:rsidR="008956F8">
        <w:rPr>
          <w:rFonts w:asciiTheme="minorHAnsi" w:hAnsiTheme="minorHAnsi"/>
          <w:bCs/>
          <w:spacing w:val="-2"/>
          <w:sz w:val="24"/>
          <w:szCs w:val="24"/>
        </w:rPr>
        <w:t>Boston’s le</w:t>
      </w:r>
      <w:bookmarkStart w:id="0" w:name="_GoBack"/>
      <w:bookmarkEnd w:id="0"/>
      <w:r w:rsidR="008956F8">
        <w:rPr>
          <w:rFonts w:asciiTheme="minorHAnsi" w:hAnsiTheme="minorHAnsi"/>
          <w:bCs/>
          <w:spacing w:val="-2"/>
          <w:sz w:val="24"/>
          <w:szCs w:val="24"/>
        </w:rPr>
        <w:t xml:space="preserve">ading event </w:t>
      </w:r>
      <w:r w:rsidR="00AA18C4">
        <w:rPr>
          <w:rFonts w:asciiTheme="minorHAnsi" w:hAnsiTheme="minorHAnsi"/>
          <w:bCs/>
          <w:spacing w:val="-2"/>
          <w:sz w:val="24"/>
          <w:szCs w:val="24"/>
        </w:rPr>
        <w:t>for multiphysics simulation</w:t>
      </w:r>
      <w:r w:rsidR="004F7C99">
        <w:rPr>
          <w:rFonts w:asciiTheme="minorHAnsi" w:hAnsiTheme="minorHAnsi"/>
          <w:bCs/>
          <w:spacing w:val="-2"/>
          <w:sz w:val="24"/>
          <w:szCs w:val="24"/>
        </w:rPr>
        <w:t xml:space="preserve"> and application design</w:t>
      </w:r>
      <w:r w:rsidR="00AA18C4">
        <w:rPr>
          <w:rFonts w:asciiTheme="minorHAnsi" w:hAnsiTheme="minorHAnsi"/>
          <w:bCs/>
          <w:spacing w:val="-2"/>
          <w:sz w:val="24"/>
          <w:szCs w:val="24"/>
        </w:rPr>
        <w:t xml:space="preserve">. </w:t>
      </w:r>
      <w:r w:rsidR="00AA18C4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The 2015 Boston keynotes include:</w:t>
      </w:r>
    </w:p>
    <w:p w14:paraId="6EE4CF62" w14:textId="69F19B1A" w:rsidR="0073000A" w:rsidRDefault="00AA18C4" w:rsidP="00AA18C4">
      <w:pPr>
        <w:pStyle w:val="PlainText"/>
        <w:ind w:left="720" w:hanging="360"/>
        <w:contextualSpacing/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</w:pPr>
      <w:r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•</w:t>
      </w:r>
      <w:r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ab/>
      </w:r>
      <w:r w:rsidR="000E44A4" w:rsidRPr="00934588">
        <w:rPr>
          <w:rFonts w:eastAsia="Times New Roman" w:cs="Times New Roman"/>
          <w:b/>
          <w:color w:val="2F2F2F"/>
          <w:spacing w:val="2"/>
          <w:sz w:val="24"/>
          <w:szCs w:val="24"/>
          <w:shd w:val="clear" w:color="auto" w:fill="FFFFFF"/>
        </w:rPr>
        <w:t>Rick</w:t>
      </w:r>
      <w:r w:rsidRPr="00934588">
        <w:rPr>
          <w:rFonts w:eastAsia="Times New Roman" w:cs="Times New Roman"/>
          <w:b/>
          <w:color w:val="2F2F2F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34588">
        <w:rPr>
          <w:rFonts w:eastAsia="Times New Roman" w:cs="Times New Roman"/>
          <w:b/>
          <w:color w:val="2F2F2F"/>
          <w:spacing w:val="2"/>
          <w:sz w:val="24"/>
          <w:szCs w:val="24"/>
          <w:shd w:val="clear" w:color="auto" w:fill="FFFFFF"/>
        </w:rPr>
        <w:t>Beyerle</w:t>
      </w:r>
      <w:proofErr w:type="spellEnd"/>
      <w:r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, senior research scientist in the </w:t>
      </w:r>
      <w:r w:rsidR="00CD7CAC" w:rsidRPr="00CD7CAC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Innovation and </w:t>
      </w:r>
      <w:proofErr w:type="spellStart"/>
      <w:r w:rsidR="00CD7CAC" w:rsidRPr="00CD7CAC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Technology</w:t>
      </w:r>
      <w:r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Group</w:t>
      </w:r>
      <w:proofErr w:type="spellEnd"/>
      <w:r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 at </w:t>
      </w:r>
      <w:proofErr w:type="spellStart"/>
      <w:r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GrafTech</w:t>
      </w:r>
      <w:proofErr w:type="spellEnd"/>
      <w:r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 I</w:t>
      </w:r>
      <w:r w:rsidR="00934588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nternational</w:t>
      </w:r>
    </w:p>
    <w:p w14:paraId="11DA306F" w14:textId="256B8150" w:rsidR="00AA18C4" w:rsidRDefault="00AA18C4" w:rsidP="00AA18C4">
      <w:pPr>
        <w:pStyle w:val="PlainText"/>
        <w:ind w:left="720" w:hanging="360"/>
        <w:contextualSpacing/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</w:pPr>
      <w:r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•</w:t>
      </w:r>
      <w:r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ab/>
      </w:r>
      <w:proofErr w:type="spellStart"/>
      <w:r w:rsidRPr="00934588">
        <w:rPr>
          <w:rFonts w:eastAsia="Times New Roman" w:cs="Times New Roman"/>
          <w:b/>
          <w:color w:val="2F2F2F"/>
          <w:spacing w:val="2"/>
          <w:sz w:val="24"/>
          <w:szCs w:val="24"/>
          <w:shd w:val="clear" w:color="auto" w:fill="FFFFFF"/>
        </w:rPr>
        <w:t>Dritan</w:t>
      </w:r>
      <w:proofErr w:type="spellEnd"/>
      <w:r w:rsidRPr="00934588">
        <w:rPr>
          <w:rFonts w:eastAsia="Times New Roman" w:cs="Times New Roman"/>
          <w:b/>
          <w:color w:val="2F2F2F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934588">
        <w:rPr>
          <w:rFonts w:eastAsia="Times New Roman" w:cs="Times New Roman"/>
          <w:b/>
          <w:color w:val="2F2F2F"/>
          <w:spacing w:val="2"/>
          <w:sz w:val="24"/>
          <w:szCs w:val="24"/>
          <w:shd w:val="clear" w:color="auto" w:fill="FFFFFF"/>
        </w:rPr>
        <w:t>Celo</w:t>
      </w:r>
      <w:proofErr w:type="spellEnd"/>
      <w:r w:rsidRPr="00934588">
        <w:rPr>
          <w:rFonts w:eastAsia="Times New Roman" w:cs="Times New Roman"/>
          <w:b/>
          <w:color w:val="2F2F2F"/>
          <w:spacing w:val="2"/>
          <w:sz w:val="24"/>
          <w:szCs w:val="24"/>
          <w:shd w:val="clear" w:color="auto" w:fill="FFFFFF"/>
        </w:rPr>
        <w:t xml:space="preserve">, </w:t>
      </w:r>
      <w:r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photonic integrated circuit (PIC) designer at Hu</w:t>
      </w:r>
      <w:r w:rsidR="00934588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awei Canada Research Centre</w:t>
      </w:r>
    </w:p>
    <w:p w14:paraId="3C057A8E" w14:textId="7902DA9C" w:rsidR="00AA18C4" w:rsidRDefault="000E44A4" w:rsidP="00AA18C4">
      <w:pPr>
        <w:pStyle w:val="PlainText"/>
        <w:ind w:left="720" w:hanging="360"/>
        <w:contextualSpacing/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</w:pPr>
      <w:r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•</w:t>
      </w:r>
      <w:r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ab/>
      </w:r>
      <w:r w:rsidR="00AA18C4" w:rsidRPr="00934588">
        <w:rPr>
          <w:rFonts w:eastAsia="Times New Roman" w:cs="Times New Roman"/>
          <w:b/>
          <w:color w:val="2F2F2F"/>
          <w:spacing w:val="2"/>
          <w:sz w:val="24"/>
          <w:szCs w:val="24"/>
          <w:shd w:val="clear" w:color="auto" w:fill="FFFFFF"/>
        </w:rPr>
        <w:t>Stuart Brown</w:t>
      </w:r>
      <w:r w:rsidRPr="00934588">
        <w:rPr>
          <w:rFonts w:eastAsia="Times New Roman" w:cs="Times New Roman"/>
          <w:b/>
          <w:color w:val="2F2F2F"/>
          <w:spacing w:val="2"/>
          <w:sz w:val="24"/>
          <w:szCs w:val="24"/>
          <w:shd w:val="clear" w:color="auto" w:fill="FFFFFF"/>
        </w:rPr>
        <w:t xml:space="preserve">, </w:t>
      </w:r>
      <w:r w:rsidR="00AA18C4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managing partner at </w:t>
      </w:r>
      <w:proofErr w:type="spellStart"/>
      <w:r w:rsidR="00AA18C4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Veryst</w:t>
      </w:r>
      <w:proofErr w:type="spellEnd"/>
      <w:r w:rsidR="00AA18C4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 Engineering</w:t>
      </w:r>
    </w:p>
    <w:p w14:paraId="42F37E22" w14:textId="77777777" w:rsidR="004E02D6" w:rsidRDefault="004E02D6" w:rsidP="00AA18C4">
      <w:pPr>
        <w:pStyle w:val="PlainText"/>
        <w:ind w:left="720" w:hanging="360"/>
        <w:contextualSpacing/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</w:pPr>
    </w:p>
    <w:p w14:paraId="123AC216" w14:textId="7EBB37AC" w:rsidR="004E02D6" w:rsidRPr="00B144D2" w:rsidRDefault="004E02D6" w:rsidP="004E02D6">
      <w:pPr>
        <w:pStyle w:val="PlainText"/>
        <w:ind w:left="360" w:hanging="360"/>
        <w:contextualSpacing/>
        <w:rPr>
          <w:rFonts w:asciiTheme="minorHAnsi" w:hAnsiTheme="minorHAnsi"/>
          <w:bCs/>
          <w:spacing w:val="-2"/>
          <w:sz w:val="24"/>
          <w:szCs w:val="24"/>
        </w:rPr>
      </w:pPr>
      <w:r>
        <w:rPr>
          <w:noProof/>
        </w:rPr>
        <w:drawing>
          <wp:inline distT="0" distB="0" distL="0" distR="0" wp14:anchorId="23CE69A5" wp14:editId="30DC2552">
            <wp:extent cx="6309360" cy="1516774"/>
            <wp:effectExtent l="0" t="0" r="0" b="7620"/>
            <wp:docPr id="1" name="Picture 1" descr="http://cdn.comsol.com/pressrelease/comsol-conf-press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comsol.com/pressrelease/comsol-conf-press-bann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51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007E4" w14:textId="77777777" w:rsidR="0073000A" w:rsidRDefault="0073000A" w:rsidP="00B144D2">
      <w:pPr>
        <w:pStyle w:val="PlainText"/>
        <w:contextualSpacing/>
        <w:rPr>
          <w:rFonts w:asciiTheme="minorHAnsi" w:hAnsiTheme="minorHAnsi"/>
          <w:bCs/>
          <w:spacing w:val="-2"/>
          <w:sz w:val="24"/>
          <w:szCs w:val="24"/>
        </w:rPr>
      </w:pPr>
    </w:p>
    <w:p w14:paraId="405877C0" w14:textId="77777777" w:rsidR="004E02D6" w:rsidRDefault="00247B7C" w:rsidP="00934588">
      <w:pPr>
        <w:pStyle w:val="PlainText"/>
        <w:contextualSpacing/>
        <w:rPr>
          <w:rFonts w:asciiTheme="minorHAnsi" w:hAnsiTheme="minorHAnsi"/>
          <w:b/>
          <w:bCs/>
          <w:color w:val="000000" w:themeColor="text1"/>
          <w:spacing w:val="-2"/>
          <w:sz w:val="24"/>
          <w:szCs w:val="24"/>
        </w:rPr>
      </w:pPr>
      <w:r>
        <w:rPr>
          <w:rFonts w:asciiTheme="minorHAnsi" w:hAnsiTheme="minorHAnsi"/>
          <w:b/>
          <w:bCs/>
          <w:color w:val="000000" w:themeColor="text1"/>
          <w:spacing w:val="-2"/>
          <w:sz w:val="24"/>
          <w:szCs w:val="24"/>
        </w:rPr>
        <w:t>KEYNOTE</w:t>
      </w:r>
      <w:r w:rsidR="00C034F7">
        <w:rPr>
          <w:rFonts w:asciiTheme="minorHAnsi" w:hAnsiTheme="minorHAnsi"/>
          <w:b/>
          <w:bCs/>
          <w:color w:val="000000" w:themeColor="text1"/>
          <w:spacing w:val="-2"/>
          <w:sz w:val="24"/>
          <w:szCs w:val="24"/>
        </w:rPr>
        <w:t xml:space="preserve">: </w:t>
      </w:r>
      <w:r w:rsidR="008956F8" w:rsidRPr="008956F8">
        <w:rPr>
          <w:rFonts w:asciiTheme="minorHAnsi" w:hAnsiTheme="minorHAnsi"/>
          <w:b/>
          <w:bCs/>
          <w:color w:val="000000" w:themeColor="text1"/>
          <w:spacing w:val="-2"/>
          <w:sz w:val="24"/>
          <w:szCs w:val="24"/>
        </w:rPr>
        <w:t>A World of Multiphysics Applications in Carbon and Graphite</w:t>
      </w:r>
      <w:r w:rsidR="008956F8" w:rsidRPr="008956F8" w:rsidDel="008956F8">
        <w:rPr>
          <w:rFonts w:asciiTheme="minorHAnsi" w:hAnsiTheme="minorHAnsi"/>
          <w:b/>
          <w:bCs/>
          <w:color w:val="000000" w:themeColor="text1"/>
          <w:spacing w:val="-2"/>
          <w:sz w:val="24"/>
          <w:szCs w:val="24"/>
        </w:rPr>
        <w:t xml:space="preserve"> </w:t>
      </w:r>
    </w:p>
    <w:p w14:paraId="11B3EA50" w14:textId="1CF6CBC1" w:rsidR="00934588" w:rsidRPr="00934588" w:rsidRDefault="00247B7C" w:rsidP="00934588">
      <w:pPr>
        <w:pStyle w:val="PlainText"/>
        <w:contextualSpacing/>
        <w:rPr>
          <w:rFonts w:asciiTheme="minorHAnsi" w:hAnsiTheme="minorHAnsi" w:cs="Arial"/>
          <w:color w:val="000000" w:themeColor="text1"/>
          <w:sz w:val="24"/>
          <w:szCs w:val="24"/>
        </w:rPr>
      </w:pPr>
      <w:r w:rsidRPr="00247B7C">
        <w:rPr>
          <w:rFonts w:asciiTheme="minorHAnsi" w:hAnsiTheme="minorHAnsi"/>
          <w:bCs/>
          <w:color w:val="000000" w:themeColor="text1"/>
          <w:spacing w:val="-2"/>
          <w:sz w:val="24"/>
          <w:szCs w:val="24"/>
        </w:rPr>
        <w:t xml:space="preserve">At </w:t>
      </w:r>
      <w:proofErr w:type="spellStart"/>
      <w:r w:rsidRPr="00247B7C">
        <w:rPr>
          <w:rFonts w:asciiTheme="minorHAnsi" w:hAnsiTheme="minorHAnsi"/>
          <w:bCs/>
          <w:color w:val="000000" w:themeColor="text1"/>
          <w:spacing w:val="-2"/>
          <w:sz w:val="24"/>
          <w:szCs w:val="24"/>
        </w:rPr>
        <w:t>GrafTech</w:t>
      </w:r>
      <w:proofErr w:type="spellEnd"/>
      <w:r w:rsidRPr="00247B7C">
        <w:rPr>
          <w:rFonts w:asciiTheme="minorHAnsi" w:hAnsiTheme="minorHAnsi"/>
          <w:bCs/>
          <w:color w:val="000000" w:themeColor="text1"/>
          <w:spacing w:val="-2"/>
          <w:sz w:val="24"/>
          <w:szCs w:val="24"/>
        </w:rPr>
        <w:t>,</w:t>
      </w:r>
      <w:r>
        <w:rPr>
          <w:rFonts w:asciiTheme="minorHAnsi" w:hAnsiTheme="minorHAnsi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="000E44A4" w:rsidRPr="00934588">
        <w:rPr>
          <w:rFonts w:asciiTheme="minorHAnsi" w:hAnsiTheme="minorHAnsi"/>
          <w:b/>
          <w:bCs/>
          <w:color w:val="000000" w:themeColor="text1"/>
          <w:spacing w:val="-2"/>
          <w:sz w:val="24"/>
          <w:szCs w:val="24"/>
        </w:rPr>
        <w:t>Rick</w:t>
      </w:r>
      <w:r w:rsidR="00482497" w:rsidRPr="00934588">
        <w:rPr>
          <w:rFonts w:asciiTheme="minorHAnsi" w:hAnsiTheme="minorHAnsi"/>
          <w:b/>
          <w:bCs/>
          <w:color w:val="000000" w:themeColor="text1"/>
          <w:spacing w:val="-2"/>
          <w:sz w:val="24"/>
          <w:szCs w:val="24"/>
        </w:rPr>
        <w:t xml:space="preserve"> </w:t>
      </w:r>
      <w:proofErr w:type="spellStart"/>
      <w:r w:rsidR="00482497" w:rsidRPr="00934588">
        <w:rPr>
          <w:rFonts w:asciiTheme="minorHAnsi" w:hAnsiTheme="minorHAnsi"/>
          <w:b/>
          <w:bCs/>
          <w:color w:val="000000" w:themeColor="text1"/>
          <w:spacing w:val="-2"/>
          <w:sz w:val="24"/>
          <w:szCs w:val="24"/>
        </w:rPr>
        <w:t>Beyerle</w:t>
      </w:r>
      <w:proofErr w:type="spellEnd"/>
      <w:r w:rsidR="00482497" w:rsidRPr="00934588">
        <w:rPr>
          <w:rFonts w:asciiTheme="minorHAnsi" w:hAnsiTheme="minorHAnsi"/>
          <w:bCs/>
          <w:color w:val="000000" w:themeColor="text1"/>
          <w:spacing w:val="-2"/>
          <w:sz w:val="24"/>
          <w:szCs w:val="24"/>
        </w:rPr>
        <w:t xml:space="preserve"> is responsible for the characterization and modeling of natural and synthetic graphite foils. </w:t>
      </w:r>
      <w:r w:rsidR="000E44A4" w:rsidRPr="00934588">
        <w:rPr>
          <w:rFonts w:asciiTheme="minorHAnsi" w:hAnsiTheme="minorHAnsi" w:cs="Arial"/>
          <w:color w:val="000000" w:themeColor="text1"/>
          <w:sz w:val="24"/>
          <w:szCs w:val="24"/>
        </w:rPr>
        <w:t>He</w:t>
      </w:r>
      <w:r w:rsidR="00482497" w:rsidRPr="00934588">
        <w:rPr>
          <w:rFonts w:asciiTheme="minorHAnsi" w:hAnsiTheme="minorHAnsi" w:cs="Arial"/>
          <w:color w:val="000000" w:themeColor="text1"/>
          <w:sz w:val="24"/>
          <w:szCs w:val="24"/>
        </w:rPr>
        <w:t xml:space="preserve"> began his career doing simulations in the Microgravity Science Department at NASA Glenn Research Center, where he modeled the effect of orbital thermal loads on space hardware. </w:t>
      </w:r>
      <w:proofErr w:type="spellStart"/>
      <w:r w:rsidR="00934588">
        <w:rPr>
          <w:rFonts w:asciiTheme="minorHAnsi" w:hAnsiTheme="minorHAnsi" w:cs="Arial"/>
          <w:color w:val="000000" w:themeColor="text1"/>
          <w:sz w:val="24"/>
          <w:szCs w:val="24"/>
        </w:rPr>
        <w:t>Beyerle</w:t>
      </w:r>
      <w:proofErr w:type="spellEnd"/>
      <w:r w:rsidR="00482497" w:rsidRPr="00934588">
        <w:rPr>
          <w:rFonts w:asciiTheme="minorHAnsi" w:hAnsiTheme="minorHAnsi" w:cs="Arial"/>
          <w:color w:val="000000" w:themeColor="text1"/>
          <w:sz w:val="24"/>
          <w:szCs w:val="24"/>
        </w:rPr>
        <w:t xml:space="preserve"> also </w:t>
      </w:r>
      <w:r>
        <w:rPr>
          <w:rFonts w:asciiTheme="minorHAnsi" w:hAnsiTheme="minorHAnsi" w:cs="Arial"/>
          <w:color w:val="000000" w:themeColor="text1"/>
          <w:sz w:val="24"/>
          <w:szCs w:val="24"/>
        </w:rPr>
        <w:t>designed</w:t>
      </w:r>
      <w:r w:rsidR="00482497" w:rsidRPr="00934588">
        <w:rPr>
          <w:rFonts w:asciiTheme="minorHAnsi" w:hAnsiTheme="minorHAnsi" w:cs="Arial"/>
          <w:color w:val="000000" w:themeColor="text1"/>
          <w:sz w:val="24"/>
          <w:szCs w:val="24"/>
        </w:rPr>
        <w:t xml:space="preserve"> microprocessor test equipment and telecommunications devices. </w:t>
      </w:r>
      <w:r w:rsidR="000E44A4" w:rsidRPr="00934588">
        <w:rPr>
          <w:rFonts w:asciiTheme="minorHAnsi" w:hAnsiTheme="minorHAnsi" w:cs="Arial"/>
          <w:color w:val="000000" w:themeColor="text1"/>
          <w:sz w:val="24"/>
          <w:szCs w:val="24"/>
        </w:rPr>
        <w:t>He</w:t>
      </w:r>
      <w:r w:rsidR="00482497" w:rsidRPr="00934588">
        <w:rPr>
          <w:rFonts w:asciiTheme="minorHAnsi" w:hAnsiTheme="minorHAnsi" w:cs="Arial"/>
          <w:color w:val="000000" w:themeColor="text1"/>
          <w:sz w:val="24"/>
          <w:szCs w:val="24"/>
        </w:rPr>
        <w:t xml:space="preserve"> holds several patents for controlling the temperature of a microprocessor during testing and recently presented the paper “Development of Heat Transfer Tools for Sizing Flexible Graphite Spreaders in Mobile Applications" at the ASME </w:t>
      </w:r>
      <w:proofErr w:type="spellStart"/>
      <w:r w:rsidR="00482497" w:rsidRPr="00934588">
        <w:rPr>
          <w:rFonts w:asciiTheme="minorHAnsi" w:hAnsiTheme="minorHAnsi" w:cs="Arial"/>
          <w:color w:val="000000" w:themeColor="text1"/>
          <w:sz w:val="24"/>
          <w:szCs w:val="24"/>
        </w:rPr>
        <w:t>InterPACK</w:t>
      </w:r>
      <w:proofErr w:type="spellEnd"/>
      <w:r w:rsidR="00482497" w:rsidRPr="00934588">
        <w:rPr>
          <w:rFonts w:asciiTheme="minorHAnsi" w:hAnsiTheme="minorHAnsi" w:cs="Arial"/>
          <w:color w:val="000000" w:themeColor="text1"/>
          <w:sz w:val="24"/>
          <w:szCs w:val="24"/>
        </w:rPr>
        <w:t xml:space="preserve"> Conference.</w:t>
      </w:r>
      <w:r w:rsidR="000E44A4" w:rsidRPr="00934588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</w:p>
    <w:p w14:paraId="482C970D" w14:textId="77777777" w:rsidR="000E44A4" w:rsidRPr="00934588" w:rsidRDefault="000E44A4" w:rsidP="00934588">
      <w:pPr>
        <w:pStyle w:val="PlainText"/>
        <w:contextualSpacing/>
        <w:rPr>
          <w:rFonts w:asciiTheme="minorHAnsi" w:hAnsiTheme="minorHAnsi" w:cs="Arial"/>
          <w:color w:val="000000" w:themeColor="text1"/>
          <w:sz w:val="24"/>
          <w:szCs w:val="24"/>
        </w:rPr>
      </w:pPr>
    </w:p>
    <w:p w14:paraId="766FABB5" w14:textId="42E520BB" w:rsidR="00C034F7" w:rsidRPr="00C034F7" w:rsidRDefault="00247B7C" w:rsidP="00934588">
      <w:pPr>
        <w:pStyle w:val="PlainText"/>
        <w:contextualSpacing/>
        <w:rPr>
          <w:rFonts w:asciiTheme="minorHAnsi" w:hAnsiTheme="minorHAnsi" w:cs="Arial"/>
          <w:b/>
          <w:color w:val="333333"/>
          <w:sz w:val="24"/>
          <w:szCs w:val="24"/>
          <w:shd w:val="clear" w:color="auto" w:fill="FFFFFF"/>
        </w:rPr>
      </w:pPr>
      <w:r w:rsidRPr="004E02D6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KEYNOTE: </w:t>
      </w:r>
      <w:r w:rsidR="00C034F7" w:rsidRPr="004E02D6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Heat Transfer Model of </w:t>
      </w:r>
      <w:proofErr w:type="spellStart"/>
      <w:r w:rsidR="00C034F7" w:rsidRPr="004E02D6">
        <w:rPr>
          <w:rFonts w:asciiTheme="minorHAnsi" w:hAnsiTheme="minorHAnsi" w:cs="Arial"/>
          <w:b/>
          <w:sz w:val="24"/>
          <w:szCs w:val="24"/>
          <w:shd w:val="clear" w:color="auto" w:fill="FFFFFF"/>
        </w:rPr>
        <w:t>Ultraconnect</w:t>
      </w:r>
      <w:proofErr w:type="spellEnd"/>
      <w:r w:rsidR="00C034F7" w:rsidRPr="004E02D6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 Optical Switches on Silicon Photonics Technology</w:t>
      </w:r>
    </w:p>
    <w:p w14:paraId="43D90BD0" w14:textId="04F048FC" w:rsidR="00934588" w:rsidRDefault="00934588" w:rsidP="00934588">
      <w:pPr>
        <w:pStyle w:val="PlainText"/>
        <w:contextualSpacing/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</w:pPr>
      <w:r w:rsidRPr="00934588">
        <w:rPr>
          <w:rFonts w:asciiTheme="minorHAnsi" w:hAnsiTheme="minorHAnsi" w:cs="Arial"/>
          <w:color w:val="000000" w:themeColor="text1"/>
          <w:sz w:val="24"/>
          <w:szCs w:val="24"/>
        </w:rPr>
        <w:t>The current</w:t>
      </w:r>
      <w:r w:rsidR="008956F8">
        <w:rPr>
          <w:rFonts w:asciiTheme="minorHAnsi" w:hAnsiTheme="minorHAnsi" w:cs="Arial"/>
          <w:color w:val="000000" w:themeColor="text1"/>
          <w:sz w:val="24"/>
          <w:szCs w:val="24"/>
        </w:rPr>
        <w:t xml:space="preserve"> research</w:t>
      </w:r>
      <w:r w:rsidRPr="00934588">
        <w:rPr>
          <w:rFonts w:asciiTheme="minorHAnsi" w:hAnsiTheme="minorHAnsi" w:cs="Arial"/>
          <w:color w:val="000000" w:themeColor="text1"/>
          <w:sz w:val="24"/>
          <w:szCs w:val="24"/>
        </w:rPr>
        <w:t xml:space="preserve"> interests of </w:t>
      </w:r>
      <w:proofErr w:type="spellStart"/>
      <w:r w:rsidRPr="00934588">
        <w:rPr>
          <w:rFonts w:asciiTheme="minorHAnsi" w:hAnsiTheme="minorHAnsi" w:cs="Arial"/>
          <w:b/>
          <w:color w:val="000000" w:themeColor="text1"/>
          <w:sz w:val="24"/>
          <w:szCs w:val="24"/>
        </w:rPr>
        <w:t>Dritan</w:t>
      </w:r>
      <w:proofErr w:type="spellEnd"/>
      <w:r w:rsidRPr="00934588">
        <w:rPr>
          <w:rFonts w:asciiTheme="minorHAnsi" w:hAnsiTheme="minorHAnsi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934588">
        <w:rPr>
          <w:rFonts w:asciiTheme="minorHAnsi" w:hAnsiTheme="minorHAnsi" w:cs="Arial"/>
          <w:b/>
          <w:color w:val="000000" w:themeColor="text1"/>
          <w:sz w:val="24"/>
          <w:szCs w:val="24"/>
        </w:rPr>
        <w:t>Celo</w:t>
      </w:r>
      <w:proofErr w:type="spellEnd"/>
      <w:r w:rsidRPr="00934588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r w:rsidRPr="00934588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>inc</w:t>
      </w:r>
      <w:r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>lude s</w:t>
      </w:r>
      <w:r w:rsidRPr="00934588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 xml:space="preserve">ilicon PICs, optical components, optical switches, optoelectronic packaging, electro-optic modulators, and 100 </w:t>
      </w:r>
      <w:proofErr w:type="spellStart"/>
      <w:r w:rsidRPr="00934588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>Gbps</w:t>
      </w:r>
      <w:proofErr w:type="spellEnd"/>
      <w:r w:rsidRPr="00934588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 xml:space="preserve"> optical links. </w:t>
      </w:r>
      <w:proofErr w:type="spellStart"/>
      <w:r w:rsidRPr="00934588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>Celo</w:t>
      </w:r>
      <w:proofErr w:type="spellEnd"/>
      <w:r w:rsidRPr="00934588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 xml:space="preserve"> has published over 40 peer-reviewed journal and conference publications. In 2009, he joined </w:t>
      </w:r>
      <w:r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 xml:space="preserve">the </w:t>
      </w:r>
      <w:r w:rsidRPr="00934588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>Communications Research Center in Ottawa where he developed photonic and RF-photonic components on Silica-on-Silicon and SOI technologies. Previously</w:t>
      </w:r>
      <w:r w:rsidR="00EF0156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>,</w:t>
      </w:r>
      <w:r w:rsidRPr="00934588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 xml:space="preserve"> he received his Ph.D. at Carleton </w:t>
      </w:r>
      <w:r w:rsidRPr="00934588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lastRenderedPageBreak/>
        <w:t xml:space="preserve">University and </w:t>
      </w:r>
      <w:r w:rsidR="00EF0156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 xml:space="preserve">worked at the </w:t>
      </w:r>
      <w:r w:rsidRPr="00934588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>National Research Council (NRC) in Canada</w:t>
      </w:r>
      <w:r w:rsidR="00EF0156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>,</w:t>
      </w:r>
      <w:r w:rsidRPr="00934588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 xml:space="preserve"> where he developed silicon nitride PIC components for sensing applications. </w:t>
      </w:r>
    </w:p>
    <w:p w14:paraId="1DB0A72D" w14:textId="77777777" w:rsidR="00934588" w:rsidRPr="000A019E" w:rsidRDefault="00934588" w:rsidP="00934588">
      <w:pPr>
        <w:pStyle w:val="PlainText"/>
        <w:contextualSpacing/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</w:pPr>
    </w:p>
    <w:p w14:paraId="4F43E467" w14:textId="67E9853D" w:rsidR="00C034F7" w:rsidRPr="00C034F7" w:rsidRDefault="00247B7C" w:rsidP="00C034F7">
      <w:pPr>
        <w:pStyle w:val="PlainText"/>
        <w:contextualSpacing/>
        <w:rPr>
          <w:rFonts w:asciiTheme="minorHAnsi" w:hAnsiTheme="minorHAnsi" w:cs="Arial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bCs/>
          <w:color w:val="000000" w:themeColor="text1"/>
          <w:spacing w:val="-2"/>
          <w:sz w:val="24"/>
          <w:szCs w:val="24"/>
        </w:rPr>
        <w:t xml:space="preserve">KEYNOTE: </w:t>
      </w:r>
      <w:r w:rsidR="00C034F7" w:rsidRPr="00C034F7">
        <w:rPr>
          <w:rFonts w:asciiTheme="minorHAnsi" w:hAnsiTheme="minorHAnsi"/>
          <w:b/>
          <w:bCs/>
          <w:color w:val="000000" w:themeColor="text1"/>
          <w:spacing w:val="-2"/>
          <w:sz w:val="24"/>
          <w:szCs w:val="24"/>
        </w:rPr>
        <w:t xml:space="preserve">Forensic </w:t>
      </w:r>
      <w:r w:rsidR="00C034F7" w:rsidRPr="004E02D6">
        <w:rPr>
          <w:rFonts w:asciiTheme="minorHAnsi" w:hAnsiTheme="minorHAnsi" w:cs="Arial"/>
          <w:b/>
          <w:sz w:val="24"/>
          <w:szCs w:val="24"/>
          <w:shd w:val="clear" w:color="auto" w:fill="FFFFFF"/>
        </w:rPr>
        <w:t>Engineering: Multiphysics Simulation Unravels Elevator Brake Failure.</w:t>
      </w:r>
    </w:p>
    <w:p w14:paraId="1D0A394C" w14:textId="0BCFBDA4" w:rsidR="00934588" w:rsidRPr="000A019E" w:rsidRDefault="00934588" w:rsidP="00934588">
      <w:pPr>
        <w:pStyle w:val="PlainText"/>
        <w:contextualSpacing/>
        <w:rPr>
          <w:rFonts w:asciiTheme="minorHAnsi" w:hAnsiTheme="minorHAnsi" w:cs="Arial"/>
          <w:color w:val="000000" w:themeColor="text1"/>
          <w:sz w:val="24"/>
          <w:szCs w:val="24"/>
        </w:rPr>
      </w:pPr>
      <w:r w:rsidRPr="000A019E">
        <w:rPr>
          <w:rFonts w:asciiTheme="minorHAnsi" w:hAnsiTheme="minorHAnsi" w:cs="Arial"/>
          <w:b/>
          <w:color w:val="000000" w:themeColor="text1"/>
          <w:sz w:val="24"/>
          <w:szCs w:val="24"/>
        </w:rPr>
        <w:t>Stuart Brown’s</w:t>
      </w:r>
      <w:r w:rsidRPr="000A019E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r w:rsidRPr="000A019E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 xml:space="preserve">background includes mechanical engineering and materials science. He has experience with a wide variety of materials encompassing metals, polymers, composites, and ceramics. Prior to founding </w:t>
      </w:r>
      <w:r w:rsidR="00501007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 xml:space="preserve">engineering consulting firm </w:t>
      </w:r>
      <w:proofErr w:type="spellStart"/>
      <w:r w:rsidRPr="000A019E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>Veryst</w:t>
      </w:r>
      <w:proofErr w:type="spellEnd"/>
      <w:r w:rsidRPr="000A019E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 xml:space="preserve"> Engineering, Brown was director of the Boston Office of Expo</w:t>
      </w:r>
      <w:r w:rsidR="000A019E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 xml:space="preserve">nent, Inc. Before Exponent, </w:t>
      </w:r>
      <w:r w:rsidRPr="000A019E">
        <w:rPr>
          <w:rFonts w:asciiTheme="minorHAnsi" w:hAnsiTheme="minorHAnsi" w:cs="Arial"/>
          <w:color w:val="333333"/>
          <w:sz w:val="24"/>
          <w:szCs w:val="24"/>
          <w:shd w:val="clear" w:color="auto" w:fill="FFFFFF"/>
        </w:rPr>
        <w:t xml:space="preserve">Brown was on the faculty of the Department of Materials Science and Engineering at the Massachusetts Institute of Technology.  </w:t>
      </w:r>
    </w:p>
    <w:p w14:paraId="6E277167" w14:textId="7A366517" w:rsidR="00934588" w:rsidRPr="000A019E" w:rsidRDefault="00934588" w:rsidP="00934588">
      <w:pPr>
        <w:pStyle w:val="PlainText"/>
        <w:contextualSpacing/>
        <w:rPr>
          <w:rFonts w:asciiTheme="minorHAnsi" w:hAnsiTheme="minorHAnsi"/>
          <w:bCs/>
          <w:color w:val="000000" w:themeColor="text1"/>
          <w:spacing w:val="-2"/>
          <w:sz w:val="24"/>
          <w:szCs w:val="24"/>
        </w:rPr>
      </w:pPr>
    </w:p>
    <w:p w14:paraId="7953FE3F" w14:textId="264DABA0" w:rsidR="00482497" w:rsidRPr="00482497" w:rsidRDefault="00482497" w:rsidP="00B144D2">
      <w:pPr>
        <w:pStyle w:val="PlainText"/>
        <w:contextualSpacing/>
        <w:rPr>
          <w:rFonts w:asciiTheme="minorHAnsi" w:hAnsiTheme="minorHAnsi"/>
          <w:b/>
          <w:bCs/>
          <w:spacing w:val="-2"/>
          <w:sz w:val="24"/>
          <w:szCs w:val="24"/>
        </w:rPr>
      </w:pPr>
      <w:r w:rsidRPr="00482497">
        <w:rPr>
          <w:rFonts w:asciiTheme="minorHAnsi" w:hAnsiTheme="minorHAnsi"/>
          <w:b/>
          <w:bCs/>
          <w:spacing w:val="-2"/>
          <w:sz w:val="24"/>
          <w:szCs w:val="24"/>
        </w:rPr>
        <w:t>2015 COMSOL Conference</w:t>
      </w:r>
    </w:p>
    <w:p w14:paraId="4F5D09DB" w14:textId="64E7BCDF" w:rsidR="00B144D2" w:rsidRDefault="004C39DF" w:rsidP="00B144D2">
      <w:pPr>
        <w:spacing w:after="0" w:line="240" w:lineRule="auto"/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</w:pPr>
      <w:r w:rsidRPr="00B144D2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The </w:t>
      </w:r>
      <w:r w:rsidR="00DD616B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2015 COMSOL C</w:t>
      </w:r>
      <w:r w:rsidRPr="00B144D2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onference</w:t>
      </w:r>
      <w:r w:rsidR="004C71C2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 world tour begins on October 7</w:t>
      </w:r>
      <w:r w:rsidR="004C71C2" w:rsidRPr="004E02D6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  <w:vertAlign w:val="superscript"/>
        </w:rPr>
        <w:t>th</w:t>
      </w:r>
      <w:r w:rsidR="004C71C2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 in Boston. The event</w:t>
      </w:r>
      <w:r w:rsidRPr="00B144D2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 focuses on advancing cross-discipline and multiphysics simulation </w:t>
      </w:r>
      <w:r w:rsidR="004F7C99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and application design </w:t>
      </w:r>
      <w:r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through</w:t>
      </w:r>
      <w:r w:rsidRPr="00B144D2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 a multitude of hands-on sessions, networking opportunities, keynote talks from industry leaders, and over 700 user presentations</w:t>
      </w:r>
      <w:r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. </w:t>
      </w:r>
      <w:r w:rsidR="0073000A" w:rsidRPr="0073000A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The Conference brings together more than 2,000 engineers, researchers, and scientists worldwide</w:t>
      </w:r>
      <w:r w:rsidR="004C71C2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 throughout nine locations</w:t>
      </w:r>
      <w:r w:rsidR="0073000A" w:rsidRPr="0073000A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, providing them with the chance to showcase their work, share innovative technologies and best practices, as well as the opportunity to interact with the </w:t>
      </w:r>
      <w:r w:rsidR="00AA18C4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developers</w:t>
      </w:r>
      <w:r w:rsidR="0073000A" w:rsidRPr="0073000A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 of </w:t>
      </w:r>
      <w:r w:rsidR="007F09FB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the </w:t>
      </w:r>
      <w:r w:rsidR="0073000A" w:rsidRPr="0073000A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COMSOL Multiphysics®</w:t>
      </w:r>
      <w:r w:rsidR="007F09FB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 software</w:t>
      </w:r>
      <w:r w:rsidR="00B144D2" w:rsidRPr="00B144D2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. </w:t>
      </w:r>
    </w:p>
    <w:p w14:paraId="447B6F19" w14:textId="77777777" w:rsidR="00AA18C4" w:rsidRPr="00B144D2" w:rsidRDefault="00AA18C4" w:rsidP="00B144D2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0139DE39" w14:textId="6FC9C1BA" w:rsidR="00B144D2" w:rsidRPr="00FA4127" w:rsidRDefault="00FA4127" w:rsidP="00B144D2">
      <w:pPr>
        <w:pStyle w:val="Heading4"/>
        <w:shd w:val="clear" w:color="auto" w:fill="FFFFFF"/>
        <w:spacing w:before="0" w:line="240" w:lineRule="auto"/>
        <w:rPr>
          <w:rFonts w:asciiTheme="minorHAnsi" w:eastAsia="Times New Roman" w:hAnsiTheme="minorHAnsi" w:cs="Times New Roman"/>
          <w:b w:val="0"/>
          <w:bCs w:val="0"/>
          <w:i w:val="0"/>
          <w:color w:val="2F2F2F"/>
          <w:spacing w:val="2"/>
          <w:sz w:val="24"/>
          <w:szCs w:val="24"/>
        </w:rPr>
      </w:pPr>
      <w:r>
        <w:rPr>
          <w:rFonts w:asciiTheme="minorHAnsi" w:eastAsia="Times New Roman" w:hAnsiTheme="minorHAnsi" w:cs="Times New Roman"/>
          <w:b w:val="0"/>
          <w:bCs w:val="0"/>
          <w:i w:val="0"/>
          <w:color w:val="2F2F2F"/>
          <w:spacing w:val="2"/>
          <w:sz w:val="24"/>
          <w:szCs w:val="24"/>
        </w:rPr>
        <w:t xml:space="preserve">The 2015 conference will feature presentations on simulation apps using the Application Builder and </w:t>
      </w:r>
      <w:r w:rsidR="007F09FB">
        <w:rPr>
          <w:rFonts w:asciiTheme="minorHAnsi" w:eastAsia="Times New Roman" w:hAnsiTheme="minorHAnsi" w:cs="Times New Roman"/>
          <w:b w:val="0"/>
          <w:bCs w:val="0"/>
          <w:i w:val="0"/>
          <w:color w:val="2F2F2F"/>
          <w:spacing w:val="2"/>
          <w:sz w:val="24"/>
          <w:szCs w:val="24"/>
        </w:rPr>
        <w:t xml:space="preserve">the </w:t>
      </w:r>
      <w:r>
        <w:rPr>
          <w:rFonts w:asciiTheme="minorHAnsi" w:eastAsia="Times New Roman" w:hAnsiTheme="minorHAnsi" w:cs="Times New Roman"/>
          <w:b w:val="0"/>
          <w:bCs w:val="0"/>
          <w:i w:val="0"/>
          <w:color w:val="2F2F2F"/>
          <w:spacing w:val="2"/>
          <w:sz w:val="24"/>
          <w:szCs w:val="24"/>
        </w:rPr>
        <w:t>COMSOL Server™</w:t>
      </w:r>
      <w:r w:rsidR="007F09FB">
        <w:rPr>
          <w:rFonts w:asciiTheme="minorHAnsi" w:eastAsia="Times New Roman" w:hAnsiTheme="minorHAnsi" w:cs="Times New Roman"/>
          <w:b w:val="0"/>
          <w:bCs w:val="0"/>
          <w:i w:val="0"/>
          <w:color w:val="2F2F2F"/>
          <w:spacing w:val="2"/>
          <w:sz w:val="24"/>
          <w:szCs w:val="24"/>
        </w:rPr>
        <w:t xml:space="preserve"> license</w:t>
      </w:r>
      <w:r>
        <w:rPr>
          <w:rFonts w:asciiTheme="minorHAnsi" w:eastAsia="Times New Roman" w:hAnsiTheme="minorHAnsi" w:cs="Times New Roman"/>
          <w:b w:val="0"/>
          <w:bCs w:val="0"/>
          <w:i w:val="0"/>
          <w:color w:val="2F2F2F"/>
          <w:spacing w:val="2"/>
          <w:sz w:val="24"/>
          <w:szCs w:val="24"/>
        </w:rPr>
        <w:t xml:space="preserve">. Other </w:t>
      </w:r>
      <w:r w:rsidR="00B144D2" w:rsidRPr="00FA4127">
        <w:rPr>
          <w:rFonts w:asciiTheme="minorHAnsi" w:eastAsia="Times New Roman" w:hAnsiTheme="minorHAnsi" w:cs="Times New Roman"/>
          <w:b w:val="0"/>
          <w:bCs w:val="0"/>
          <w:i w:val="0"/>
          <w:color w:val="2F2F2F"/>
          <w:spacing w:val="2"/>
          <w:sz w:val="24"/>
          <w:szCs w:val="24"/>
        </w:rPr>
        <w:t>highlights include:</w:t>
      </w:r>
    </w:p>
    <w:p w14:paraId="240EF08C" w14:textId="77777777" w:rsidR="00B144D2" w:rsidRPr="00B144D2" w:rsidRDefault="00B144D2" w:rsidP="00DD616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eastAsiaTheme="minorHAnsi" w:hAnsiTheme="minorHAnsi"/>
          <w:color w:val="2F2F2F"/>
          <w:spacing w:val="2"/>
        </w:rPr>
      </w:pPr>
      <w:r w:rsidRPr="00B144D2">
        <w:rPr>
          <w:rFonts w:asciiTheme="minorHAnsi" w:hAnsiTheme="minorHAnsi"/>
          <w:color w:val="2F2F2F"/>
          <w:spacing w:val="2"/>
        </w:rPr>
        <w:t>Over 30 application-specific minicourses taught by COMSOL specialists covering a wide array of disciplines</w:t>
      </w:r>
    </w:p>
    <w:p w14:paraId="6C2EFB68" w14:textId="77777777" w:rsidR="00B144D2" w:rsidRPr="00B144D2" w:rsidRDefault="00B144D2" w:rsidP="00DD616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color w:val="2F2F2F"/>
          <w:spacing w:val="2"/>
        </w:rPr>
      </w:pPr>
      <w:r w:rsidRPr="00B144D2">
        <w:rPr>
          <w:rFonts w:asciiTheme="minorHAnsi" w:hAnsiTheme="minorHAnsi"/>
          <w:color w:val="2F2F2F"/>
          <w:spacing w:val="2"/>
        </w:rPr>
        <w:t>Keynote talks from industry leaders and prominent researchers</w:t>
      </w:r>
    </w:p>
    <w:p w14:paraId="616FB43C" w14:textId="77777777" w:rsidR="00B144D2" w:rsidRPr="00B144D2" w:rsidRDefault="00B144D2" w:rsidP="00DD616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color w:val="2F2F2F"/>
          <w:spacing w:val="2"/>
        </w:rPr>
      </w:pPr>
      <w:r w:rsidRPr="00B144D2">
        <w:rPr>
          <w:rFonts w:asciiTheme="minorHAnsi" w:hAnsiTheme="minorHAnsi"/>
          <w:color w:val="2F2F2F"/>
          <w:spacing w:val="2"/>
        </w:rPr>
        <w:t>User-contributed paper and poster presentations</w:t>
      </w:r>
    </w:p>
    <w:p w14:paraId="1562562A" w14:textId="77777777" w:rsidR="00B144D2" w:rsidRPr="00B144D2" w:rsidRDefault="00B144D2" w:rsidP="00DD616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color w:val="2F2F2F"/>
          <w:spacing w:val="2"/>
        </w:rPr>
      </w:pPr>
      <w:r w:rsidRPr="00B144D2">
        <w:rPr>
          <w:rFonts w:asciiTheme="minorHAnsi" w:hAnsiTheme="minorHAnsi"/>
          <w:color w:val="2F2F2F"/>
          <w:spacing w:val="2"/>
        </w:rPr>
        <w:t>The introduction of the newest simulation tools and technologies</w:t>
      </w:r>
    </w:p>
    <w:p w14:paraId="7890401A" w14:textId="77777777" w:rsidR="00B144D2" w:rsidRPr="00B144D2" w:rsidRDefault="00B144D2" w:rsidP="00DD616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color w:val="2F2F2F"/>
          <w:spacing w:val="2"/>
        </w:rPr>
      </w:pPr>
      <w:r w:rsidRPr="00B144D2">
        <w:rPr>
          <w:rFonts w:asciiTheme="minorHAnsi" w:hAnsiTheme="minorHAnsi"/>
          <w:color w:val="2F2F2F"/>
          <w:spacing w:val="2"/>
        </w:rPr>
        <w:t>An exhibition showcasing products offered by COMSOL Partners</w:t>
      </w:r>
    </w:p>
    <w:p w14:paraId="50F82426" w14:textId="77777777" w:rsidR="00B144D2" w:rsidRPr="00B144D2" w:rsidRDefault="00B144D2" w:rsidP="00DD616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color w:val="2F2F2F"/>
          <w:spacing w:val="2"/>
        </w:rPr>
      </w:pPr>
      <w:r w:rsidRPr="00B144D2">
        <w:rPr>
          <w:rFonts w:asciiTheme="minorHAnsi" w:hAnsiTheme="minorHAnsi"/>
          <w:color w:val="2F2F2F"/>
          <w:spacing w:val="2"/>
        </w:rPr>
        <w:t>The chance to interact with peers and explore the simulation work of fellow engineers</w:t>
      </w:r>
    </w:p>
    <w:p w14:paraId="7D1E2C7E" w14:textId="77777777" w:rsidR="00DD616B" w:rsidRDefault="00DD616B" w:rsidP="00986100">
      <w:pPr>
        <w:spacing w:after="0" w:line="240" w:lineRule="auto"/>
        <w:rPr>
          <w:sz w:val="24"/>
          <w:szCs w:val="24"/>
        </w:rPr>
      </w:pPr>
    </w:p>
    <w:p w14:paraId="505FEA71" w14:textId="5E3E48C5" w:rsidR="00B41BF7" w:rsidRPr="00986100" w:rsidRDefault="004F7C99" w:rsidP="00986100">
      <w:pPr>
        <w:spacing w:after="0" w:line="240" w:lineRule="auto"/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</w:pPr>
      <w:r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The Boston COMSOL Conference 2015 will be held October 7-9, 2015 at the Boston Marriott Newton, Newton, MA. </w:t>
      </w:r>
      <w:r w:rsidR="00B41BF7" w:rsidRPr="00986100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For more details and to register to attend, visit:</w:t>
      </w:r>
      <w:r w:rsidR="00986100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 </w:t>
      </w:r>
      <w:hyperlink r:id="rId13" w:history="1">
        <w:r w:rsidR="00B41BF7" w:rsidRPr="00986100">
          <w:rPr>
            <w:rStyle w:val="Hyperlink"/>
            <w:rFonts w:eastAsia="Times New Roman" w:cs="Times New Roman"/>
            <w:color w:val="0088CC"/>
            <w:spacing w:val="2"/>
            <w:sz w:val="24"/>
            <w:szCs w:val="24"/>
            <w:u w:val="none"/>
            <w:shd w:val="clear" w:color="auto" w:fill="FFFFFF"/>
          </w:rPr>
          <w:t>www.comsol.com/conference2015/boston</w:t>
        </w:r>
      </w:hyperlink>
      <w:r w:rsidR="00B41BF7" w:rsidRPr="00986100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.</w:t>
      </w:r>
      <w:r w:rsidR="00986100" w:rsidRPr="00986100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 </w:t>
      </w:r>
    </w:p>
    <w:p w14:paraId="7056087F" w14:textId="77777777" w:rsidR="00986100" w:rsidRPr="00986100" w:rsidRDefault="00986100" w:rsidP="00986100">
      <w:pPr>
        <w:spacing w:after="0" w:line="240" w:lineRule="auto"/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</w:pPr>
    </w:p>
    <w:p w14:paraId="11C069BB" w14:textId="6BD5BF36" w:rsidR="00986100" w:rsidRPr="00986100" w:rsidRDefault="00986100" w:rsidP="00986100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86100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Explore the contributions to </w:t>
      </w:r>
      <w:r w:rsidR="00FA4127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the 2014 COMSOL C</w:t>
      </w:r>
      <w:r w:rsidRPr="00986100"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>onference at:</w:t>
      </w:r>
      <w:r>
        <w:rPr>
          <w:rFonts w:eastAsia="Times New Roman" w:cs="Times New Roman"/>
          <w:color w:val="2F2F2F"/>
          <w:spacing w:val="2"/>
          <w:sz w:val="24"/>
          <w:szCs w:val="24"/>
          <w:shd w:val="clear" w:color="auto" w:fill="FFFFFF"/>
        </w:rPr>
        <w:t xml:space="preserve"> </w:t>
      </w:r>
      <w:hyperlink r:id="rId14" w:history="1">
        <w:r w:rsidRPr="00986100">
          <w:rPr>
            <w:rStyle w:val="Hyperlink"/>
            <w:rFonts w:eastAsia="Times New Roman" w:cs="Times New Roman"/>
            <w:color w:val="0088CC"/>
            <w:spacing w:val="2"/>
            <w:sz w:val="24"/>
            <w:szCs w:val="24"/>
            <w:u w:val="none"/>
            <w:shd w:val="clear" w:color="auto" w:fill="FFFFFF"/>
          </w:rPr>
          <w:t>www.comsol.com/2014-user-presentations</w:t>
        </w:r>
      </w:hyperlink>
    </w:p>
    <w:p w14:paraId="0FB847B9" w14:textId="77777777" w:rsidR="00986100" w:rsidRPr="00986100" w:rsidRDefault="00986100" w:rsidP="00986100">
      <w:pPr>
        <w:spacing w:after="0" w:line="240" w:lineRule="auto"/>
        <w:rPr>
          <w:rFonts w:eastAsia="Times New Roman" w:cs="Times New Roman"/>
        </w:rPr>
      </w:pPr>
    </w:p>
    <w:p w14:paraId="78B689C0" w14:textId="77777777" w:rsidR="0087612B" w:rsidRPr="00484397" w:rsidRDefault="0087612B" w:rsidP="00322D5C">
      <w:pPr>
        <w:pStyle w:val="NormalWeb"/>
        <w:shd w:val="clear" w:color="auto" w:fill="FFFFFF"/>
        <w:spacing w:before="0" w:beforeAutospacing="0" w:after="150" w:afterAutospacing="0"/>
        <w:contextualSpacing/>
        <w:rPr>
          <w:rFonts w:ascii="Calibri" w:hAnsi="Calibri"/>
          <w:b/>
          <w:spacing w:val="-1"/>
          <w:kern w:val="24"/>
          <w:sz w:val="20"/>
          <w:szCs w:val="22"/>
        </w:rPr>
      </w:pPr>
      <w:r w:rsidRPr="00484397">
        <w:rPr>
          <w:rFonts w:ascii="Calibri" w:hAnsi="Calibri"/>
          <w:b/>
          <w:spacing w:val="-1"/>
          <w:kern w:val="24"/>
          <w:sz w:val="20"/>
          <w:szCs w:val="22"/>
        </w:rPr>
        <w:t>About COMSOL</w:t>
      </w:r>
    </w:p>
    <w:p w14:paraId="0DCF7454" w14:textId="77777777" w:rsidR="0087612B" w:rsidRPr="00484397" w:rsidRDefault="0087612B" w:rsidP="00322D5C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Calibri" w:hAnsi="Calibri"/>
          <w:spacing w:val="-1"/>
          <w:kern w:val="24"/>
          <w:sz w:val="20"/>
          <w:szCs w:val="22"/>
        </w:rPr>
      </w:pPr>
      <w:r w:rsidRPr="00484397">
        <w:rPr>
          <w:rFonts w:ascii="Calibri" w:hAnsi="Calibri"/>
          <w:spacing w:val="-1"/>
          <w:kern w:val="24"/>
          <w:sz w:val="20"/>
          <w:szCs w:val="22"/>
        </w:rPr>
        <w:t>COMSOL provides simulation software for product design and research to technical enterprises, research labs, and universities through 22 offices and a distributor network throughout the world. Its flagship product, COMSOL Multiphysics®, is a software environment for modeling and simulating any physics-based system and for building applications. A particular strength is its ability to account for coupled or multiphysics phenomena. Add-on products expand the simulation platform for electrical, mechanical, fluid flow, and chemical applications. Interfacing tools enable the integration of COMSOL Multiphysics® simulation with all major technical computing and CAD tools on the CAE market.</w:t>
      </w:r>
    </w:p>
    <w:p w14:paraId="6AAE6B71" w14:textId="77777777" w:rsidR="0087612B" w:rsidRPr="00484397" w:rsidRDefault="0087612B" w:rsidP="00322D5C">
      <w:pPr>
        <w:pStyle w:val="NormalWeb"/>
        <w:shd w:val="clear" w:color="auto" w:fill="FFFFFF"/>
        <w:spacing w:before="0" w:beforeAutospacing="0" w:after="0" w:afterAutospacing="0"/>
        <w:contextualSpacing/>
        <w:jc w:val="center"/>
        <w:rPr>
          <w:rFonts w:ascii="Calibri" w:hAnsi="Calibri"/>
          <w:spacing w:val="-1"/>
          <w:kern w:val="24"/>
          <w:sz w:val="22"/>
          <w:szCs w:val="22"/>
        </w:rPr>
      </w:pPr>
      <w:r w:rsidRPr="00484397">
        <w:rPr>
          <w:rFonts w:ascii="Calibri" w:hAnsi="Calibri"/>
          <w:spacing w:val="-1"/>
          <w:kern w:val="24"/>
          <w:sz w:val="22"/>
          <w:szCs w:val="22"/>
        </w:rPr>
        <w:t>~</w:t>
      </w:r>
    </w:p>
    <w:p w14:paraId="405CBF58" w14:textId="0BFFDDCB" w:rsidR="007B0A82" w:rsidRDefault="0087612B" w:rsidP="00427ABC">
      <w:pPr>
        <w:autoSpaceDE w:val="0"/>
        <w:autoSpaceDN w:val="0"/>
        <w:adjustRightInd w:val="0"/>
        <w:spacing w:after="0" w:line="240" w:lineRule="auto"/>
        <w:contextualSpacing/>
        <w:jc w:val="center"/>
      </w:pPr>
      <w:r w:rsidRPr="003476CA">
        <w:rPr>
          <w:rFonts w:cs="Arial"/>
          <w:i/>
          <w:color w:val="333333"/>
          <w:sz w:val="16"/>
          <w:szCs w:val="21"/>
          <w:shd w:val="clear" w:color="auto" w:fill="FFFFFF"/>
        </w:rPr>
        <w:t>COMSOL</w:t>
      </w:r>
      <w:r w:rsidR="007F09FB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, </w:t>
      </w:r>
      <w:r w:rsidRPr="003476CA">
        <w:rPr>
          <w:rFonts w:cs="Arial"/>
          <w:i/>
          <w:color w:val="333333"/>
          <w:sz w:val="16"/>
          <w:szCs w:val="21"/>
          <w:shd w:val="clear" w:color="auto" w:fill="FFFFFF"/>
        </w:rPr>
        <w:t>COMSOL Multiphysics</w:t>
      </w:r>
      <w:r w:rsidR="007F09FB">
        <w:rPr>
          <w:rFonts w:cs="Arial"/>
          <w:i/>
          <w:color w:val="333333"/>
          <w:sz w:val="16"/>
          <w:szCs w:val="21"/>
          <w:shd w:val="clear" w:color="auto" w:fill="FFFFFF"/>
        </w:rPr>
        <w:t>, and COMSOL Server</w:t>
      </w:r>
      <w:r w:rsidRPr="003476CA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 are </w:t>
      </w:r>
      <w:r w:rsidR="007F09FB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either </w:t>
      </w:r>
      <w:r w:rsidRPr="003476CA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registered trademarks </w:t>
      </w:r>
      <w:r w:rsidR="007F09FB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or trademarks </w:t>
      </w:r>
      <w:r w:rsidRPr="003476CA">
        <w:rPr>
          <w:rFonts w:cs="Arial"/>
          <w:i/>
          <w:color w:val="333333"/>
          <w:sz w:val="16"/>
          <w:szCs w:val="21"/>
          <w:shd w:val="clear" w:color="auto" w:fill="FFFFFF"/>
        </w:rPr>
        <w:t>of COMSOL AB.</w:t>
      </w:r>
    </w:p>
    <w:sectPr w:rsidR="007B0A82" w:rsidSect="007B0A82">
      <w:headerReference w:type="default" r:id="rId15"/>
      <w:pgSz w:w="12240" w:h="15840"/>
      <w:pgMar w:top="1224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6EA0CD" w14:textId="77777777" w:rsidR="000E44A4" w:rsidRDefault="000E44A4">
      <w:pPr>
        <w:spacing w:after="0" w:line="240" w:lineRule="auto"/>
      </w:pPr>
      <w:r>
        <w:separator/>
      </w:r>
    </w:p>
  </w:endnote>
  <w:endnote w:type="continuationSeparator" w:id="0">
    <w:p w14:paraId="7583BC0A" w14:textId="77777777" w:rsidR="000E44A4" w:rsidRDefault="000E4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55F05" w14:textId="77777777" w:rsidR="000E44A4" w:rsidRDefault="000E44A4">
      <w:pPr>
        <w:spacing w:after="0" w:line="240" w:lineRule="auto"/>
      </w:pPr>
      <w:r>
        <w:separator/>
      </w:r>
    </w:p>
  </w:footnote>
  <w:footnote w:type="continuationSeparator" w:id="0">
    <w:p w14:paraId="1460B286" w14:textId="77777777" w:rsidR="000E44A4" w:rsidRDefault="000E4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4AFCE" w14:textId="77777777" w:rsidR="000E44A4" w:rsidRDefault="000E44A4">
    <w:pPr>
      <w:pStyle w:val="Header"/>
    </w:pPr>
    <w:r>
      <w:rPr>
        <w:noProof/>
      </w:rPr>
      <w:drawing>
        <wp:inline distT="0" distB="0" distL="0" distR="0" wp14:anchorId="3CD787E4" wp14:editId="338515F7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AB28CE"/>
    <w:multiLevelType w:val="multilevel"/>
    <w:tmpl w:val="667C4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15864"/>
    <w:rsid w:val="0004073E"/>
    <w:rsid w:val="00041E3C"/>
    <w:rsid w:val="00056218"/>
    <w:rsid w:val="000778EE"/>
    <w:rsid w:val="0009458A"/>
    <w:rsid w:val="00095864"/>
    <w:rsid w:val="000A019E"/>
    <w:rsid w:val="000A2683"/>
    <w:rsid w:val="000B47E7"/>
    <w:rsid w:val="000C38D3"/>
    <w:rsid w:val="000E2B04"/>
    <w:rsid w:val="000E44A4"/>
    <w:rsid w:val="00101410"/>
    <w:rsid w:val="0010331E"/>
    <w:rsid w:val="001035A9"/>
    <w:rsid w:val="00104005"/>
    <w:rsid w:val="00166014"/>
    <w:rsid w:val="001834CE"/>
    <w:rsid w:val="0019717E"/>
    <w:rsid w:val="001A5434"/>
    <w:rsid w:val="001C46CB"/>
    <w:rsid w:val="001D0F73"/>
    <w:rsid w:val="0020133A"/>
    <w:rsid w:val="00203CB7"/>
    <w:rsid w:val="002223E6"/>
    <w:rsid w:val="00235A08"/>
    <w:rsid w:val="0024493E"/>
    <w:rsid w:val="00247B7C"/>
    <w:rsid w:val="002624B4"/>
    <w:rsid w:val="002634C9"/>
    <w:rsid w:val="00273DE5"/>
    <w:rsid w:val="002814FB"/>
    <w:rsid w:val="00295B4B"/>
    <w:rsid w:val="002B00C0"/>
    <w:rsid w:val="002C08B4"/>
    <w:rsid w:val="002D5CC9"/>
    <w:rsid w:val="002E11C4"/>
    <w:rsid w:val="00301444"/>
    <w:rsid w:val="003077E6"/>
    <w:rsid w:val="00311C95"/>
    <w:rsid w:val="00311D3F"/>
    <w:rsid w:val="003138E0"/>
    <w:rsid w:val="0031425C"/>
    <w:rsid w:val="00314BB0"/>
    <w:rsid w:val="00322D5C"/>
    <w:rsid w:val="0033209D"/>
    <w:rsid w:val="003527CD"/>
    <w:rsid w:val="00353145"/>
    <w:rsid w:val="0036713A"/>
    <w:rsid w:val="00375FE5"/>
    <w:rsid w:val="0038112E"/>
    <w:rsid w:val="00391F15"/>
    <w:rsid w:val="003A4A24"/>
    <w:rsid w:val="003E13FF"/>
    <w:rsid w:val="003E4500"/>
    <w:rsid w:val="00413DB7"/>
    <w:rsid w:val="00422AAC"/>
    <w:rsid w:val="00427ABC"/>
    <w:rsid w:val="00433E0F"/>
    <w:rsid w:val="0044631E"/>
    <w:rsid w:val="0046441D"/>
    <w:rsid w:val="00470D44"/>
    <w:rsid w:val="00482497"/>
    <w:rsid w:val="00482721"/>
    <w:rsid w:val="00482D29"/>
    <w:rsid w:val="00486142"/>
    <w:rsid w:val="004B14AC"/>
    <w:rsid w:val="004C39DF"/>
    <w:rsid w:val="004C71C2"/>
    <w:rsid w:val="004E02D6"/>
    <w:rsid w:val="004F7C99"/>
    <w:rsid w:val="00501007"/>
    <w:rsid w:val="005257B3"/>
    <w:rsid w:val="00556F0F"/>
    <w:rsid w:val="00564E00"/>
    <w:rsid w:val="00575EE1"/>
    <w:rsid w:val="0059113E"/>
    <w:rsid w:val="005C2CDD"/>
    <w:rsid w:val="005C3005"/>
    <w:rsid w:val="005E43FE"/>
    <w:rsid w:val="005F20EE"/>
    <w:rsid w:val="006408B1"/>
    <w:rsid w:val="0065743E"/>
    <w:rsid w:val="00667512"/>
    <w:rsid w:val="006725F4"/>
    <w:rsid w:val="00673FF4"/>
    <w:rsid w:val="006937E0"/>
    <w:rsid w:val="006A3620"/>
    <w:rsid w:val="006B2CFB"/>
    <w:rsid w:val="006B3E72"/>
    <w:rsid w:val="00706D03"/>
    <w:rsid w:val="00717F5C"/>
    <w:rsid w:val="00724D5B"/>
    <w:rsid w:val="0073000A"/>
    <w:rsid w:val="00734B04"/>
    <w:rsid w:val="00746942"/>
    <w:rsid w:val="00753EFE"/>
    <w:rsid w:val="00777717"/>
    <w:rsid w:val="0078430D"/>
    <w:rsid w:val="00785FF1"/>
    <w:rsid w:val="007B0A82"/>
    <w:rsid w:val="007B2B5A"/>
    <w:rsid w:val="007C0D6D"/>
    <w:rsid w:val="007D3E7D"/>
    <w:rsid w:val="007F09FB"/>
    <w:rsid w:val="007F0E3E"/>
    <w:rsid w:val="007F2600"/>
    <w:rsid w:val="00805232"/>
    <w:rsid w:val="0081190B"/>
    <w:rsid w:val="00817A6F"/>
    <w:rsid w:val="0087612B"/>
    <w:rsid w:val="00887482"/>
    <w:rsid w:val="008956F8"/>
    <w:rsid w:val="008D75DE"/>
    <w:rsid w:val="008E5B5A"/>
    <w:rsid w:val="008E78DE"/>
    <w:rsid w:val="00907AE7"/>
    <w:rsid w:val="00934588"/>
    <w:rsid w:val="00936C63"/>
    <w:rsid w:val="0095356E"/>
    <w:rsid w:val="0095700E"/>
    <w:rsid w:val="0096373F"/>
    <w:rsid w:val="00982384"/>
    <w:rsid w:val="009848F1"/>
    <w:rsid w:val="00986100"/>
    <w:rsid w:val="00991584"/>
    <w:rsid w:val="00995A5C"/>
    <w:rsid w:val="009B0B7C"/>
    <w:rsid w:val="009B0DFF"/>
    <w:rsid w:val="009C03FD"/>
    <w:rsid w:val="009C2C9A"/>
    <w:rsid w:val="009C2D2E"/>
    <w:rsid w:val="009D4F0D"/>
    <w:rsid w:val="009E7A02"/>
    <w:rsid w:val="009F21B4"/>
    <w:rsid w:val="00A017FD"/>
    <w:rsid w:val="00A259AF"/>
    <w:rsid w:val="00A32915"/>
    <w:rsid w:val="00A47B81"/>
    <w:rsid w:val="00A520C6"/>
    <w:rsid w:val="00A8415B"/>
    <w:rsid w:val="00A90651"/>
    <w:rsid w:val="00A92BE2"/>
    <w:rsid w:val="00AA141E"/>
    <w:rsid w:val="00AA18C4"/>
    <w:rsid w:val="00AF7C0F"/>
    <w:rsid w:val="00B144D2"/>
    <w:rsid w:val="00B24A85"/>
    <w:rsid w:val="00B416E9"/>
    <w:rsid w:val="00B41BF7"/>
    <w:rsid w:val="00B80226"/>
    <w:rsid w:val="00B9732D"/>
    <w:rsid w:val="00BA775E"/>
    <w:rsid w:val="00BC478E"/>
    <w:rsid w:val="00BE5411"/>
    <w:rsid w:val="00C034F7"/>
    <w:rsid w:val="00C33FD8"/>
    <w:rsid w:val="00C3562C"/>
    <w:rsid w:val="00C4715A"/>
    <w:rsid w:val="00C474FA"/>
    <w:rsid w:val="00C50EEC"/>
    <w:rsid w:val="00C54E3E"/>
    <w:rsid w:val="00C5539B"/>
    <w:rsid w:val="00C55FA3"/>
    <w:rsid w:val="00C6149D"/>
    <w:rsid w:val="00C67B1A"/>
    <w:rsid w:val="00C73756"/>
    <w:rsid w:val="00C80FB7"/>
    <w:rsid w:val="00CA13FE"/>
    <w:rsid w:val="00CA4300"/>
    <w:rsid w:val="00CC72A9"/>
    <w:rsid w:val="00CD7CAC"/>
    <w:rsid w:val="00CE3A18"/>
    <w:rsid w:val="00D00D28"/>
    <w:rsid w:val="00D0718C"/>
    <w:rsid w:val="00D31737"/>
    <w:rsid w:val="00D4033B"/>
    <w:rsid w:val="00D7076A"/>
    <w:rsid w:val="00D7280E"/>
    <w:rsid w:val="00D8658D"/>
    <w:rsid w:val="00DD616B"/>
    <w:rsid w:val="00E0664B"/>
    <w:rsid w:val="00E24967"/>
    <w:rsid w:val="00E33364"/>
    <w:rsid w:val="00E36B44"/>
    <w:rsid w:val="00E40E59"/>
    <w:rsid w:val="00E41F0C"/>
    <w:rsid w:val="00E70D46"/>
    <w:rsid w:val="00E96126"/>
    <w:rsid w:val="00EA6011"/>
    <w:rsid w:val="00EA6BDC"/>
    <w:rsid w:val="00ED4255"/>
    <w:rsid w:val="00EF0156"/>
    <w:rsid w:val="00F025FF"/>
    <w:rsid w:val="00F150E1"/>
    <w:rsid w:val="00F3582B"/>
    <w:rsid w:val="00F43096"/>
    <w:rsid w:val="00F453AE"/>
    <w:rsid w:val="00F46894"/>
    <w:rsid w:val="00F67870"/>
    <w:rsid w:val="00F92820"/>
    <w:rsid w:val="00FA4127"/>
    <w:rsid w:val="00FA53E4"/>
    <w:rsid w:val="00FB28F7"/>
    <w:rsid w:val="00FF6E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0150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44D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6F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144D2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44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6F8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44D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6F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144D2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44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6F8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sol.com" TargetMode="External"/><Relationship Id="rId13" Type="http://schemas.openxmlformats.org/officeDocument/2006/relationships/hyperlink" Target="http://www.comsol.com/conference2015/bosto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msol.com/conference201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omsol.com/conference2015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alia@comsol.com" TargetMode="External"/><Relationship Id="rId14" Type="http://schemas.openxmlformats.org/officeDocument/2006/relationships/hyperlink" Target="http://www.comsol.com/2014-user-presentation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Foley</dc:creator>
  <cp:lastModifiedBy>Natalia Switala</cp:lastModifiedBy>
  <cp:revision>4</cp:revision>
  <cp:lastPrinted>2015-08-24T12:04:00Z</cp:lastPrinted>
  <dcterms:created xsi:type="dcterms:W3CDTF">2015-09-01T13:20:00Z</dcterms:created>
  <dcterms:modified xsi:type="dcterms:W3CDTF">2015-09-01T20:48:00Z</dcterms:modified>
</cp:coreProperties>
</file>