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87612B" w:rsidRPr="00A808AA" w:rsidTr="00CC72A9">
        <w:tc>
          <w:tcPr>
            <w:tcW w:w="4068" w:type="dxa"/>
            <w:shd w:val="clear" w:color="auto" w:fill="auto"/>
          </w:tcPr>
          <w:p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COMSOL, Inc.</w:t>
            </w:r>
          </w:p>
          <w:p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>1</w:t>
            </w:r>
            <w:r w:rsidR="00CD31DC">
              <w:rPr>
                <w:rFonts w:asciiTheme="minorHAnsi" w:hAnsiTheme="minorHAnsi"/>
                <w:sz w:val="18"/>
                <w:szCs w:val="18"/>
              </w:rPr>
              <w:t>00 District Avenue</w:t>
            </w:r>
          </w:p>
          <w:p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Burlington, MA 01803 USA</w:t>
            </w:r>
          </w:p>
          <w:p w:rsidR="0087612B" w:rsidRPr="002F1C71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F1C71">
              <w:rPr>
                <w:rFonts w:asciiTheme="minorHAnsi" w:hAnsiTheme="minorHAnsi"/>
                <w:sz w:val="18"/>
                <w:szCs w:val="18"/>
                <w:lang w:val="it-IT"/>
              </w:rPr>
              <w:t>Phone: +1 781-273-3322</w:t>
            </w:r>
          </w:p>
          <w:p w:rsidR="00CC72A9" w:rsidRDefault="0087612B" w:rsidP="0010560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 xml:space="preserve">Web: </w:t>
            </w:r>
            <w:hyperlink r:id="rId9" w:history="1">
              <w:r w:rsidRPr="002F1C7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www.comsol.com</w:t>
              </w:r>
            </w:hyperlink>
          </w:p>
          <w:p w:rsidR="00CC72A9" w:rsidRPr="003A7A4C" w:rsidRDefault="00CC72A9" w:rsidP="00105606">
            <w:pPr>
              <w:pStyle w:val="NoSpacing"/>
              <w:contextualSpacing/>
              <w:rPr>
                <w:sz w:val="18"/>
                <w:szCs w:val="18"/>
                <w:lang w:val="sv-SE"/>
              </w:rPr>
            </w:pPr>
            <w:r w:rsidRPr="00CC72A9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Blog: </w:t>
            </w:r>
            <w:r w:rsidR="00EC5FD8">
              <w:fldChar w:fldCharType="begin"/>
            </w:r>
            <w:r w:rsidR="00EC5FD8" w:rsidRPr="006D5A16">
              <w:rPr>
                <w:lang w:val="sv-SE"/>
              </w:rPr>
              <w:instrText xml:space="preserve"> HYPERLINK "http://www.comsol.com/blogs" </w:instrText>
            </w:r>
            <w:r w:rsidR="00EC5FD8">
              <w:fldChar w:fldCharType="separate"/>
            </w:r>
            <w:r w:rsidR="00683D3C" w:rsidRPr="00EC74F6">
              <w:rPr>
                <w:rStyle w:val="Hyperlink"/>
                <w:rFonts w:asciiTheme="minorHAnsi" w:hAnsiTheme="minorHAnsi"/>
                <w:sz w:val="18"/>
                <w:szCs w:val="18"/>
                <w:lang w:val="it-IT"/>
              </w:rPr>
              <w:t>www.comsol.com/blogs</w:t>
            </w:r>
            <w:r w:rsidR="00EC5FD8">
              <w:rPr>
                <w:rStyle w:val="Hyperlink"/>
                <w:rFonts w:asciiTheme="minorHAnsi" w:hAnsiTheme="minorHAnsi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87612B" w:rsidRPr="002C6AB4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Media Contact:</w:t>
            </w:r>
          </w:p>
          <w:p w:rsidR="000369D9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Natalia Switala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, </w:t>
            </w:r>
            <w:r w:rsidRPr="002C6AB4">
              <w:rPr>
                <w:rFonts w:asciiTheme="minorHAnsi" w:hAnsiTheme="minorHAnsi"/>
                <w:sz w:val="18"/>
                <w:szCs w:val="18"/>
                <w:lang w:val="it-IT"/>
              </w:rPr>
              <w:t>PR &amp; Communications Project Manager</w:t>
            </w:r>
          </w:p>
          <w:p w:rsidR="0087612B" w:rsidRDefault="00F66948" w:rsidP="0010560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87612B" w:rsidRPr="002C6AB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natalia@comsol.com</w:t>
              </w:r>
            </w:hyperlink>
          </w:p>
          <w:p w:rsidR="0087612B" w:rsidRPr="00CC72A9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4"/>
                <w:szCs w:val="16"/>
              </w:rPr>
            </w:pPr>
          </w:p>
          <w:p w:rsidR="000369D9" w:rsidRPr="00A27A3C" w:rsidRDefault="00F70699" w:rsidP="00A27A3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</w:rPr>
              <w:t xml:space="preserve">Multiphysics Simulation </w:t>
            </w:r>
            <w:r w:rsidR="00DD26A8">
              <w:rPr>
                <w:i/>
                <w:sz w:val="18"/>
                <w:szCs w:val="18"/>
              </w:rPr>
              <w:t>2016 is available at</w:t>
            </w:r>
            <w:r w:rsidR="0087612B">
              <w:rPr>
                <w:i/>
                <w:sz w:val="18"/>
                <w:szCs w:val="18"/>
              </w:rPr>
              <w:t>:</w:t>
            </w:r>
          </w:p>
          <w:p w:rsidR="0009144B" w:rsidRPr="00517882" w:rsidRDefault="00F66948" w:rsidP="00125F3F">
            <w:pPr>
              <w:pStyle w:val="NoSpacing"/>
              <w:contextualSpacing/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11" w:history="1">
              <w:r w:rsidR="004A006D">
                <w:rPr>
                  <w:rStyle w:val="Hyperlink"/>
                  <w:sz w:val="18"/>
                  <w:lang w:val="it-IT"/>
                </w:rPr>
                <w:t>www.comsol.com/offers/mphsim16</w:t>
              </w:r>
            </w:hyperlink>
          </w:p>
        </w:tc>
      </w:tr>
    </w:tbl>
    <w:p w:rsidR="00433E0F" w:rsidRPr="00517882" w:rsidRDefault="00433E0F" w:rsidP="00105606">
      <w:pPr>
        <w:pStyle w:val="PlainText"/>
        <w:contextualSpacing/>
        <w:rPr>
          <w:bCs/>
          <w:spacing w:val="-2"/>
          <w:sz w:val="20"/>
          <w:lang w:val="it-IT"/>
        </w:rPr>
      </w:pPr>
    </w:p>
    <w:p w:rsidR="002F47EB" w:rsidRDefault="002F47EB" w:rsidP="00105606">
      <w:pPr>
        <w:pStyle w:val="PlainText"/>
        <w:contextualSpacing/>
        <w:jc w:val="center"/>
        <w:rPr>
          <w:b/>
          <w:sz w:val="32"/>
          <w:szCs w:val="33"/>
        </w:rPr>
      </w:pPr>
      <w:r>
        <w:rPr>
          <w:b/>
          <w:sz w:val="32"/>
          <w:szCs w:val="33"/>
        </w:rPr>
        <w:t>Leveraging the Power of Multiphysics Modeling and Application</w:t>
      </w:r>
    </w:p>
    <w:p w:rsidR="00191694" w:rsidRPr="00062661" w:rsidRDefault="002F47EB" w:rsidP="002F47EB">
      <w:pPr>
        <w:pStyle w:val="PlainText"/>
        <w:contextualSpacing/>
        <w:jc w:val="center"/>
        <w:rPr>
          <w:b/>
          <w:sz w:val="32"/>
          <w:szCs w:val="33"/>
        </w:rPr>
      </w:pPr>
      <w:r>
        <w:rPr>
          <w:b/>
          <w:sz w:val="32"/>
          <w:szCs w:val="33"/>
        </w:rPr>
        <w:t xml:space="preserve">Design and Deployment in </w:t>
      </w:r>
      <w:r w:rsidR="0054386C">
        <w:rPr>
          <w:b/>
          <w:sz w:val="32"/>
          <w:szCs w:val="33"/>
        </w:rPr>
        <w:t>Multiphysics Simulation</w:t>
      </w:r>
      <w:r w:rsidR="00DD26A8" w:rsidRPr="00DD26A8">
        <w:rPr>
          <w:b/>
          <w:sz w:val="32"/>
          <w:szCs w:val="33"/>
        </w:rPr>
        <w:t xml:space="preserve"> 2016 </w:t>
      </w:r>
    </w:p>
    <w:p w:rsidR="00BE5411" w:rsidRPr="000F0B45" w:rsidRDefault="00BE5411" w:rsidP="00105606">
      <w:pPr>
        <w:pStyle w:val="PlainText"/>
        <w:contextualSpacing/>
        <w:rPr>
          <w:bCs/>
          <w:spacing w:val="-2"/>
          <w:sz w:val="20"/>
        </w:rPr>
      </w:pPr>
    </w:p>
    <w:p w:rsidR="000F0B45" w:rsidRDefault="00B24A85" w:rsidP="00105606">
      <w:pPr>
        <w:pStyle w:val="PlainText"/>
        <w:contextualSpacing/>
      </w:pPr>
      <w:r w:rsidRPr="007323BC">
        <w:rPr>
          <w:rFonts w:asciiTheme="minorHAnsi" w:hAnsiTheme="minorHAnsi"/>
          <w:bCs/>
          <w:szCs w:val="22"/>
        </w:rPr>
        <w:t>BURLINGTON, MA (</w:t>
      </w:r>
      <w:r w:rsidR="0054386C">
        <w:rPr>
          <w:rFonts w:asciiTheme="minorHAnsi" w:hAnsiTheme="minorHAnsi"/>
          <w:bCs/>
          <w:szCs w:val="22"/>
        </w:rPr>
        <w:t xml:space="preserve">October </w:t>
      </w:r>
      <w:r w:rsidR="00C040A5">
        <w:rPr>
          <w:rFonts w:asciiTheme="minorHAnsi" w:hAnsiTheme="minorHAnsi"/>
          <w:bCs/>
          <w:szCs w:val="22"/>
        </w:rPr>
        <w:t>25</w:t>
      </w:r>
      <w:r w:rsidR="0054386C">
        <w:rPr>
          <w:rFonts w:asciiTheme="minorHAnsi" w:hAnsiTheme="minorHAnsi"/>
          <w:bCs/>
          <w:szCs w:val="22"/>
        </w:rPr>
        <w:t>, 2016</w:t>
      </w:r>
      <w:r w:rsidRPr="007323BC">
        <w:rPr>
          <w:rFonts w:asciiTheme="minorHAnsi" w:hAnsiTheme="minorHAnsi"/>
          <w:bCs/>
          <w:szCs w:val="22"/>
        </w:rPr>
        <w:t xml:space="preserve">) — </w:t>
      </w:r>
      <w:r w:rsidR="0054386C" w:rsidRPr="0054386C">
        <w:rPr>
          <w:rFonts w:asciiTheme="minorHAnsi" w:hAnsiTheme="minorHAnsi"/>
          <w:bCs/>
          <w:szCs w:val="22"/>
        </w:rPr>
        <w:t>COMSOL, Inc.</w:t>
      </w:r>
      <w:r w:rsidR="008D0014" w:rsidRPr="008D0014">
        <w:t xml:space="preserve"> </w:t>
      </w:r>
      <w:r w:rsidR="00F70699" w:rsidRPr="00F70699">
        <w:rPr>
          <w:rFonts w:asciiTheme="minorHAnsi" w:hAnsiTheme="minorHAnsi"/>
          <w:bCs/>
          <w:szCs w:val="22"/>
        </w:rPr>
        <w:t>the leading provider of multiphysics modeling, simulation, and application design</w:t>
      </w:r>
      <w:r w:rsidR="00C040A5">
        <w:rPr>
          <w:rFonts w:asciiTheme="minorHAnsi" w:hAnsiTheme="minorHAnsi"/>
          <w:bCs/>
          <w:szCs w:val="22"/>
        </w:rPr>
        <w:t xml:space="preserve"> and deployment</w:t>
      </w:r>
      <w:r w:rsidR="00F70699" w:rsidRPr="00F70699">
        <w:rPr>
          <w:rFonts w:asciiTheme="minorHAnsi" w:hAnsiTheme="minorHAnsi"/>
          <w:bCs/>
          <w:szCs w:val="22"/>
        </w:rPr>
        <w:t xml:space="preserve"> software</w:t>
      </w:r>
      <w:r w:rsidR="008D0014" w:rsidRPr="008D0014">
        <w:rPr>
          <w:rFonts w:asciiTheme="minorHAnsi" w:hAnsiTheme="minorHAnsi"/>
          <w:bCs/>
          <w:szCs w:val="22"/>
        </w:rPr>
        <w:t>,</w:t>
      </w:r>
      <w:r w:rsidR="0054386C" w:rsidRPr="0054386C">
        <w:rPr>
          <w:rFonts w:asciiTheme="minorHAnsi" w:hAnsiTheme="minorHAnsi"/>
          <w:bCs/>
          <w:szCs w:val="22"/>
        </w:rPr>
        <w:t xml:space="preserve"> is excited to announce that the latest edition of </w:t>
      </w:r>
      <w:r w:rsidR="0054386C" w:rsidRPr="00D519D1">
        <w:rPr>
          <w:rFonts w:asciiTheme="minorHAnsi" w:hAnsiTheme="minorHAnsi"/>
          <w:b/>
          <w:bCs/>
          <w:i/>
          <w:szCs w:val="22"/>
        </w:rPr>
        <w:t>Multiphysics Simulation</w:t>
      </w:r>
      <w:r w:rsidR="0054386C" w:rsidRPr="0054386C">
        <w:rPr>
          <w:rFonts w:asciiTheme="minorHAnsi" w:hAnsiTheme="minorHAnsi"/>
          <w:bCs/>
          <w:szCs w:val="22"/>
        </w:rPr>
        <w:t xml:space="preserve"> is now available and </w:t>
      </w:r>
      <w:r w:rsidR="0054386C">
        <w:rPr>
          <w:rFonts w:asciiTheme="minorHAnsi" w:hAnsiTheme="minorHAnsi"/>
          <w:bCs/>
          <w:szCs w:val="22"/>
        </w:rPr>
        <w:t>may</w:t>
      </w:r>
      <w:r w:rsidR="0054386C" w:rsidRPr="0054386C">
        <w:rPr>
          <w:rFonts w:asciiTheme="minorHAnsi" w:hAnsiTheme="minorHAnsi"/>
          <w:bCs/>
          <w:szCs w:val="22"/>
        </w:rPr>
        <w:t xml:space="preserve"> be downloaded at</w:t>
      </w:r>
      <w:r w:rsidR="00F70699">
        <w:rPr>
          <w:rFonts w:asciiTheme="minorHAnsi" w:hAnsiTheme="minorHAnsi"/>
          <w:bCs/>
          <w:szCs w:val="22"/>
        </w:rPr>
        <w:t xml:space="preserve">: </w:t>
      </w:r>
      <w:hyperlink r:id="rId12" w:history="1">
        <w:r w:rsidR="00F70699" w:rsidRPr="00480C47">
          <w:rPr>
            <w:rStyle w:val="Hyperlink"/>
            <w:rFonts w:asciiTheme="minorHAnsi" w:hAnsiTheme="minorHAnsi"/>
            <w:bCs/>
            <w:szCs w:val="22"/>
          </w:rPr>
          <w:t>https://www.comsol.com/offers/mphsim16</w:t>
        </w:r>
      </w:hyperlink>
      <w:r w:rsidR="00F70699">
        <w:rPr>
          <w:rFonts w:asciiTheme="minorHAnsi" w:hAnsiTheme="minorHAnsi"/>
          <w:bCs/>
          <w:szCs w:val="22"/>
        </w:rPr>
        <w:t xml:space="preserve">. </w:t>
      </w:r>
      <w:r w:rsidR="00F70699" w:rsidRPr="00F70699">
        <w:rPr>
          <w:rFonts w:asciiTheme="minorHAnsi" w:hAnsiTheme="minorHAnsi"/>
          <w:bCs/>
          <w:szCs w:val="22"/>
        </w:rPr>
        <w:t>The 201</w:t>
      </w:r>
      <w:r w:rsidR="00F70699">
        <w:rPr>
          <w:rFonts w:asciiTheme="minorHAnsi" w:hAnsiTheme="minorHAnsi"/>
          <w:bCs/>
          <w:szCs w:val="22"/>
        </w:rPr>
        <w:t>6</w:t>
      </w:r>
      <w:r w:rsidR="00F70699" w:rsidRPr="00F70699">
        <w:rPr>
          <w:rFonts w:asciiTheme="minorHAnsi" w:hAnsiTheme="minorHAnsi"/>
          <w:bCs/>
          <w:szCs w:val="22"/>
        </w:rPr>
        <w:t xml:space="preserve"> edition features articles on a range of topics, including</w:t>
      </w:r>
      <w:r w:rsidR="000E48F1">
        <w:rPr>
          <w:rFonts w:asciiTheme="minorHAnsi" w:hAnsiTheme="minorHAnsi"/>
          <w:bCs/>
          <w:szCs w:val="22"/>
        </w:rPr>
        <w:t xml:space="preserve"> 5G simulation apps, </w:t>
      </w:r>
      <w:r w:rsidR="00F70699">
        <w:rPr>
          <w:rFonts w:asciiTheme="minorHAnsi" w:hAnsiTheme="minorHAnsi"/>
          <w:bCs/>
          <w:szCs w:val="22"/>
        </w:rPr>
        <w:t>implantable medical devices,</w:t>
      </w:r>
      <w:r w:rsidR="006D5A16">
        <w:rPr>
          <w:rFonts w:asciiTheme="minorHAnsi" w:hAnsiTheme="minorHAnsi"/>
          <w:bCs/>
          <w:szCs w:val="22"/>
        </w:rPr>
        <w:t xml:space="preserve"> organic LEDs,</w:t>
      </w:r>
      <w:r w:rsidR="00630C14">
        <w:rPr>
          <w:rFonts w:asciiTheme="minorHAnsi" w:hAnsiTheme="minorHAnsi"/>
          <w:bCs/>
          <w:szCs w:val="22"/>
        </w:rPr>
        <w:t xml:space="preserve"> </w:t>
      </w:r>
      <w:r w:rsidR="00F70699">
        <w:rPr>
          <w:rFonts w:asciiTheme="minorHAnsi" w:hAnsiTheme="minorHAnsi"/>
          <w:bCs/>
          <w:szCs w:val="22"/>
        </w:rPr>
        <w:t xml:space="preserve">and </w:t>
      </w:r>
      <w:r w:rsidR="00A808AA">
        <w:rPr>
          <w:rFonts w:asciiTheme="minorHAnsi" w:hAnsiTheme="minorHAnsi"/>
          <w:bCs/>
          <w:szCs w:val="22"/>
        </w:rPr>
        <w:t>high efficien</w:t>
      </w:r>
      <w:r w:rsidR="00A13C20">
        <w:rPr>
          <w:rFonts w:asciiTheme="minorHAnsi" w:hAnsiTheme="minorHAnsi"/>
          <w:bCs/>
          <w:szCs w:val="22"/>
        </w:rPr>
        <w:t>cy</w:t>
      </w:r>
      <w:r w:rsidR="00A808AA">
        <w:rPr>
          <w:rFonts w:asciiTheme="minorHAnsi" w:hAnsiTheme="minorHAnsi"/>
          <w:bCs/>
          <w:szCs w:val="22"/>
        </w:rPr>
        <w:t xml:space="preserve"> </w:t>
      </w:r>
      <w:r w:rsidR="00F70699">
        <w:rPr>
          <w:rFonts w:asciiTheme="minorHAnsi" w:hAnsiTheme="minorHAnsi"/>
          <w:bCs/>
          <w:szCs w:val="22"/>
        </w:rPr>
        <w:t>photonic switches.</w:t>
      </w:r>
    </w:p>
    <w:p w:rsidR="0054386C" w:rsidRDefault="0054386C" w:rsidP="00105606">
      <w:pPr>
        <w:pStyle w:val="PlainText"/>
        <w:contextualSpacing/>
      </w:pPr>
    </w:p>
    <w:p w:rsidR="00F66948" w:rsidRDefault="00382E83" w:rsidP="00F66948">
      <w:pPr>
        <w:pStyle w:val="PlainText"/>
        <w:contextualSpacing/>
      </w:pPr>
      <w:r>
        <w:t>“Multiphysics simulation tools are being used across many</w:t>
      </w:r>
      <w:r w:rsidR="009B20F7">
        <w:t xml:space="preserve"> industries with great success,”</w:t>
      </w:r>
      <w:r w:rsidR="00517882">
        <w:t xml:space="preserve"> </w:t>
      </w:r>
      <w:r>
        <w:t>comments Bernt Nilsson, S</w:t>
      </w:r>
      <w:r w:rsidR="00517882">
        <w:t>enio</w:t>
      </w:r>
      <w:r>
        <w:t xml:space="preserve">r VP of Marketing with COMSOL, Inc. “The Multiphysics Simulation magazine is a compilation of a dozen outstanding product and research projects. In every case, numerical simulation </w:t>
      </w:r>
      <w:r w:rsidR="00BB3808">
        <w:t xml:space="preserve">has a major impact </w:t>
      </w:r>
      <w:r w:rsidR="00A13C20">
        <w:t>on</w:t>
      </w:r>
      <w:r w:rsidR="00BB3808">
        <w:t xml:space="preserve"> the outcome for organizations </w:t>
      </w:r>
      <w:r w:rsidR="00125F3F">
        <w:t>t</w:t>
      </w:r>
      <w:r w:rsidR="00A13C20">
        <w:t>hat are</w:t>
      </w:r>
      <w:r w:rsidR="00BB3808">
        <w:t xml:space="preserve"> now expanding the use of simulation to much larger groups of users</w:t>
      </w:r>
      <w:r w:rsidR="00972463">
        <w:t>.”</w:t>
      </w:r>
      <w:r w:rsidR="00F66948" w:rsidRPr="00F66948">
        <w:t xml:space="preserve"> </w:t>
      </w:r>
    </w:p>
    <w:p w:rsidR="00F66948" w:rsidRDefault="00F66948" w:rsidP="00125F3F">
      <w:pPr>
        <w:pStyle w:val="PlainText"/>
        <w:spacing w:after="120"/>
        <w:contextualSpacing/>
        <w:rPr>
          <w:rFonts w:asciiTheme="minorHAnsi" w:hAnsiTheme="minorHAnsi"/>
          <w:szCs w:val="22"/>
        </w:rPr>
      </w:pPr>
    </w:p>
    <w:p w:rsidR="00D519D1" w:rsidRDefault="00D519D1" w:rsidP="00125F3F">
      <w:pPr>
        <w:pStyle w:val="PlainText"/>
        <w:spacing w:after="120"/>
        <w:contextualSpacing/>
        <w:rPr>
          <w:rFonts w:asciiTheme="minorHAnsi" w:hAnsiTheme="minorHAnsi"/>
          <w:bCs/>
          <w:szCs w:val="22"/>
        </w:rPr>
      </w:pPr>
      <w:bookmarkStart w:id="0" w:name="_GoBack"/>
      <w:bookmarkEnd w:id="0"/>
      <w:r w:rsidRPr="00D519D1">
        <w:rPr>
          <w:rFonts w:asciiTheme="minorHAnsi" w:hAnsiTheme="minorHAnsi"/>
          <w:bCs/>
          <w:szCs w:val="22"/>
        </w:rPr>
        <w:t xml:space="preserve">This edition of </w:t>
      </w:r>
      <w:r w:rsidRPr="00D519D1">
        <w:rPr>
          <w:rFonts w:asciiTheme="minorHAnsi" w:hAnsiTheme="minorHAnsi"/>
          <w:b/>
          <w:bCs/>
          <w:i/>
          <w:szCs w:val="22"/>
        </w:rPr>
        <w:t>Multiphysics Simulation</w:t>
      </w:r>
      <w:r w:rsidRPr="00D519D1">
        <w:rPr>
          <w:rFonts w:asciiTheme="minorHAnsi" w:hAnsiTheme="minorHAnsi"/>
          <w:bCs/>
          <w:szCs w:val="22"/>
        </w:rPr>
        <w:t xml:space="preserve"> shares a number of stories about how simulation experts are communicating their simulation work with colleagues a</w:t>
      </w:r>
      <w:r w:rsidR="00125F3F">
        <w:rPr>
          <w:rFonts w:asciiTheme="minorHAnsi" w:hAnsiTheme="minorHAnsi"/>
          <w:bCs/>
          <w:szCs w:val="22"/>
        </w:rPr>
        <w:t>nd customers. A few highlights:</w:t>
      </w:r>
    </w:p>
    <w:p w:rsidR="00F70699" w:rsidRPr="00D519D1" w:rsidRDefault="00D519D1" w:rsidP="00D519D1">
      <w:pPr>
        <w:pStyle w:val="PlainText"/>
        <w:numPr>
          <w:ilvl w:val="0"/>
          <w:numId w:val="7"/>
        </w:numPr>
        <w:contextualSpacing/>
      </w:pPr>
      <w:r>
        <w:rPr>
          <w:rFonts w:asciiTheme="minorHAnsi" w:hAnsiTheme="minorHAnsi"/>
          <w:bCs/>
          <w:szCs w:val="22"/>
        </w:rPr>
        <w:t>Researchers at GrafTech</w:t>
      </w:r>
      <w:r w:rsidRPr="00D519D1">
        <w:t xml:space="preserve"> </w:t>
      </w:r>
      <w:r w:rsidRPr="00D519D1">
        <w:rPr>
          <w:rFonts w:asciiTheme="minorHAnsi" w:hAnsiTheme="minorHAnsi"/>
          <w:bCs/>
          <w:szCs w:val="22"/>
        </w:rPr>
        <w:t>developed a detailed model of graphite heat spreaders and turned it into a simulation app for their sales team.</w:t>
      </w:r>
    </w:p>
    <w:p w:rsidR="00D519D1" w:rsidRDefault="00D519D1" w:rsidP="00D519D1">
      <w:pPr>
        <w:pStyle w:val="PlainText"/>
        <w:numPr>
          <w:ilvl w:val="0"/>
          <w:numId w:val="7"/>
        </w:numPr>
        <w:contextualSpacing/>
      </w:pPr>
      <w:r>
        <w:t>Within Konica Minolta researchers are using multiphysics simulation to increase</w:t>
      </w:r>
      <w:r w:rsidRPr="00D519D1">
        <w:t xml:space="preserve"> light output and </w:t>
      </w:r>
      <w:r w:rsidR="00A808AA">
        <w:t xml:space="preserve">energy </w:t>
      </w:r>
      <w:r w:rsidRPr="00D519D1">
        <w:t>efficiency in organic LED (OLED) systems.</w:t>
      </w:r>
    </w:p>
    <w:p w:rsidR="00D519D1" w:rsidRDefault="00D519D1" w:rsidP="00D519D1">
      <w:pPr>
        <w:pStyle w:val="PlainText"/>
        <w:numPr>
          <w:ilvl w:val="0"/>
          <w:numId w:val="7"/>
        </w:numPr>
        <w:contextualSpacing/>
      </w:pPr>
      <w:r>
        <w:t>The team at Huawei is hard at work designing energy efficient photonic switches to support growing network traffic.</w:t>
      </w:r>
    </w:p>
    <w:p w:rsidR="00D519D1" w:rsidRDefault="00D519D1" w:rsidP="00D519D1">
      <w:pPr>
        <w:pStyle w:val="PlainText"/>
        <w:contextualSpacing/>
      </w:pPr>
    </w:p>
    <w:p w:rsidR="0096715C" w:rsidRDefault="00EF4464" w:rsidP="00215605">
      <w:pPr>
        <w:pStyle w:val="PlainText"/>
        <w:contextualSpacing/>
        <w:rPr>
          <w:bCs/>
          <w:spacing w:val="-2"/>
          <w:sz w:val="16"/>
        </w:rPr>
      </w:pPr>
      <w:r>
        <w:t xml:space="preserve">Other articles highlight how industry leaders have employed simulation driven product development practices to stay ahead of the competition. </w:t>
      </w:r>
      <w:r w:rsidR="00004BA6">
        <w:t xml:space="preserve">Researchers at </w:t>
      </w:r>
      <w:r>
        <w:t xml:space="preserve">St. Jude Medical </w:t>
      </w:r>
      <w:r w:rsidR="00004BA6">
        <w:t>are using multiphysics simulation to</w:t>
      </w:r>
      <w:r>
        <w:t xml:space="preserve"> </w:t>
      </w:r>
      <w:r w:rsidR="00004BA6">
        <w:t>enhance the performance and safety of wireless implantable devices for heart disease patients. The team at ArcelorMittal is perfecting the process for laser welding within the automotive industry</w:t>
      </w:r>
      <w:r w:rsidR="00125F3F">
        <w:t>.</w:t>
      </w:r>
    </w:p>
    <w:p w:rsidR="002E7132" w:rsidRPr="00125F3F" w:rsidRDefault="002E7132" w:rsidP="002E7132">
      <w:pPr>
        <w:pStyle w:val="PlainText"/>
        <w:contextualSpacing/>
        <w:rPr>
          <w:rFonts w:asciiTheme="minorHAnsi" w:hAnsiTheme="minorHAnsi"/>
          <w:bCs/>
          <w:szCs w:val="22"/>
        </w:rPr>
      </w:pPr>
    </w:p>
    <w:p w:rsidR="002E7132" w:rsidRDefault="0054386C" w:rsidP="00DD26A8">
      <w:r w:rsidRPr="0054386C">
        <w:rPr>
          <w:b/>
          <w:i/>
        </w:rPr>
        <w:t xml:space="preserve">Multiphysics Simulation </w:t>
      </w:r>
      <w:r w:rsidR="002E7132">
        <w:rPr>
          <w:b/>
          <w:i/>
        </w:rPr>
        <w:t>2016</w:t>
      </w:r>
      <w:r w:rsidR="002E7132">
        <w:t xml:space="preserve"> is available as an online magazine and can be viewed digitally or downloaded in PDF format at:</w:t>
      </w:r>
      <w:r w:rsidR="00F70699">
        <w:t xml:space="preserve"> </w:t>
      </w:r>
      <w:hyperlink r:id="rId13" w:history="1">
        <w:r w:rsidR="00F70699" w:rsidRPr="00480C47">
          <w:rPr>
            <w:rStyle w:val="Hyperlink"/>
          </w:rPr>
          <w:t>https://www.comsol.com/offers/mphsim16</w:t>
        </w:r>
      </w:hyperlink>
      <w:r w:rsidR="00125F3F">
        <w:t>.</w:t>
      </w:r>
    </w:p>
    <w:p w:rsidR="00741879" w:rsidRPr="00315811" w:rsidRDefault="00741879" w:rsidP="00315811">
      <w:pPr>
        <w:pStyle w:val="PlainText"/>
        <w:contextualSpacing/>
        <w:rPr>
          <w:bCs/>
          <w:spacing w:val="-2"/>
          <w:sz w:val="16"/>
        </w:rPr>
      </w:pPr>
    </w:p>
    <w:p w:rsidR="0087612B" w:rsidRPr="00484397" w:rsidRDefault="0087612B" w:rsidP="00DD75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Calibri" w:hAnsi="Calibri"/>
          <w:b/>
          <w:spacing w:val="-1"/>
          <w:kern w:val="24"/>
          <w:sz w:val="20"/>
          <w:szCs w:val="22"/>
        </w:rPr>
      </w:pPr>
      <w:r w:rsidRPr="00484397">
        <w:rPr>
          <w:rFonts w:ascii="Calibri" w:hAnsi="Calibri"/>
          <w:b/>
          <w:spacing w:val="-1"/>
          <w:kern w:val="24"/>
          <w:sz w:val="20"/>
          <w:szCs w:val="22"/>
        </w:rPr>
        <w:t>About COMSOL</w:t>
      </w:r>
    </w:p>
    <w:p w:rsidR="0087612B" w:rsidRPr="007E5D53" w:rsidRDefault="00F70699" w:rsidP="00DD755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spacing w:val="-2"/>
          <w:kern w:val="24"/>
          <w:sz w:val="20"/>
          <w:szCs w:val="22"/>
        </w:rPr>
      </w:pPr>
      <w:r w:rsidRPr="00F70699">
        <w:rPr>
          <w:noProof/>
        </w:rPr>
        <w:drawing>
          <wp:anchor distT="0" distB="0" distL="114300" distR="114300" simplePos="0" relativeHeight="251658240" behindDoc="0" locked="0" layoutInCell="1" allowOverlap="1" wp14:anchorId="6F593063" wp14:editId="4BA22712">
            <wp:simplePos x="683260" y="779145"/>
            <wp:positionH relativeFrom="margin">
              <wp:align>right</wp:align>
            </wp:positionH>
            <wp:positionV relativeFrom="margin">
              <wp:align>center</wp:align>
            </wp:positionV>
            <wp:extent cx="2252345" cy="3005455"/>
            <wp:effectExtent l="0" t="0" r="0" b="4445"/>
            <wp:wrapSquare wrapText="bothSides"/>
            <wp:docPr id="1" name="Picture 1" descr="https://cdn.comsol.com/su/8/3/4/1/COMSOL_MS16_web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sol.com/su/8/3/4/1/COMSOL_MS16_web_co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66" cy="30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t xml:space="preserve">COMSOL is a global provider of simulation software for product design and research to technical enterprises, research labs, and universities. Its COMSOL Multiphysics® product is an integrated software environment for creating physics-based models and simulation apps. A particular strength is its ability to account for coupled or multiphysics phenomena. Add-on products </w:t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lastRenderedPageBreak/>
        <w:t>expand the simulation platform for electrical, mechanical, fluid flow, and chemical applications. Interfacing tools enable the integration of COMSOL Multiphysics® simulation</w:t>
      </w:r>
      <w:r w:rsidR="00510D60">
        <w:rPr>
          <w:rFonts w:ascii="Calibri" w:hAnsi="Calibri"/>
          <w:spacing w:val="-2"/>
          <w:kern w:val="24"/>
          <w:sz w:val="20"/>
          <w:szCs w:val="22"/>
        </w:rPr>
        <w:t>s</w:t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t xml:space="preserve"> with all major technical computing and CAD tools on the CAE market. Simulation experts rely on the COMSOL Server™ product to deploy apps to their design teams, manufacturing departments, test laboratories, </w:t>
      </w:r>
      <w:r w:rsidR="00510D60">
        <w:rPr>
          <w:rFonts w:ascii="Calibri" w:hAnsi="Calibri"/>
          <w:spacing w:val="-2"/>
          <w:kern w:val="24"/>
          <w:sz w:val="20"/>
          <w:szCs w:val="22"/>
        </w:rPr>
        <w:t xml:space="preserve">and </w:t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t>customers throughout the world. Founded in 1986, COMSOL employs more than 4</w:t>
      </w:r>
      <w:r w:rsidR="00C040A5">
        <w:rPr>
          <w:rFonts w:ascii="Calibri" w:hAnsi="Calibri"/>
          <w:spacing w:val="-2"/>
          <w:kern w:val="24"/>
          <w:sz w:val="20"/>
          <w:szCs w:val="22"/>
        </w:rPr>
        <w:t>8</w:t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t>0 people in 2</w:t>
      </w:r>
      <w:r w:rsidR="00C040A5">
        <w:rPr>
          <w:rFonts w:ascii="Calibri" w:hAnsi="Calibri"/>
          <w:spacing w:val="-2"/>
          <w:kern w:val="24"/>
          <w:sz w:val="20"/>
          <w:szCs w:val="22"/>
        </w:rPr>
        <w:t>1</w:t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t xml:space="preserve"> offices world</w:t>
      </w:r>
      <w:r w:rsidR="00510D60">
        <w:rPr>
          <w:rFonts w:ascii="Calibri" w:hAnsi="Calibri"/>
          <w:spacing w:val="-2"/>
          <w:kern w:val="24"/>
          <w:sz w:val="20"/>
          <w:szCs w:val="22"/>
        </w:rPr>
        <w:t>wide</w:t>
      </w:r>
      <w:r w:rsidR="001E642E" w:rsidRPr="001E642E">
        <w:rPr>
          <w:rFonts w:ascii="Calibri" w:hAnsi="Calibri"/>
          <w:spacing w:val="-2"/>
          <w:kern w:val="24"/>
          <w:sz w:val="20"/>
          <w:szCs w:val="22"/>
        </w:rPr>
        <w:t xml:space="preserve"> and extends its reach with a network of distributors.</w:t>
      </w:r>
    </w:p>
    <w:p w:rsidR="0087612B" w:rsidRPr="0091184F" w:rsidRDefault="0087612B" w:rsidP="00DD755C">
      <w:pPr>
        <w:pStyle w:val="PlainText"/>
        <w:contextualSpacing/>
        <w:jc w:val="center"/>
        <w:rPr>
          <w:bCs/>
          <w:spacing w:val="-2"/>
          <w:sz w:val="16"/>
        </w:rPr>
      </w:pPr>
      <w:r w:rsidRPr="0091184F">
        <w:rPr>
          <w:spacing w:val="-1"/>
          <w:kern w:val="24"/>
          <w:sz w:val="20"/>
          <w:szCs w:val="20"/>
        </w:rPr>
        <w:t>~</w:t>
      </w:r>
    </w:p>
    <w:p w:rsidR="00714116" w:rsidRPr="00175882" w:rsidRDefault="001E642E" w:rsidP="00DD75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  <w:r w:rsidRPr="001E642E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COMSOL, COMSOL Multiphysics, Capture the Concept, </w:t>
      </w:r>
      <w:r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and </w:t>
      </w:r>
      <w:r w:rsidRPr="001E642E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COMSOL Desktop are registered trademarks of COMSOL AB. COMSOL Server, </w:t>
      </w:r>
      <w:proofErr w:type="spellStart"/>
      <w:r w:rsidRPr="001E642E">
        <w:rPr>
          <w:rFonts w:cs="Arial"/>
          <w:i/>
          <w:color w:val="333333"/>
          <w:sz w:val="16"/>
          <w:szCs w:val="21"/>
          <w:shd w:val="clear" w:color="auto" w:fill="FFFFFF"/>
        </w:rPr>
        <w:t>LiveLink</w:t>
      </w:r>
      <w:proofErr w:type="spellEnd"/>
      <w:r w:rsidRPr="001E642E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, and Simulation for </w:t>
      </w:r>
      <w:proofErr w:type="gramStart"/>
      <w:r w:rsidRPr="001E642E">
        <w:rPr>
          <w:rFonts w:cs="Arial"/>
          <w:i/>
          <w:color w:val="333333"/>
          <w:sz w:val="16"/>
          <w:szCs w:val="21"/>
          <w:shd w:val="clear" w:color="auto" w:fill="FFFFFF"/>
        </w:rPr>
        <w:t>Everyone</w:t>
      </w:r>
      <w:proofErr w:type="gramEnd"/>
      <w:r w:rsidRPr="001E642E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are trademarks of COMSOL AB. Other product or brand names are trademarks or registered trademarks of their respective holders.</w:t>
      </w:r>
    </w:p>
    <w:sectPr w:rsidR="00714116" w:rsidRPr="00175882" w:rsidSect="00191694">
      <w:headerReference w:type="default" r:id="rId15"/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F2" w:rsidRDefault="00F80AF2">
      <w:pPr>
        <w:spacing w:after="0" w:line="240" w:lineRule="auto"/>
      </w:pPr>
      <w:r>
        <w:separator/>
      </w:r>
    </w:p>
  </w:endnote>
  <w:endnote w:type="continuationSeparator" w:id="0">
    <w:p w:rsidR="00F80AF2" w:rsidRDefault="00F8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F2" w:rsidRDefault="00F80AF2">
      <w:pPr>
        <w:spacing w:after="0" w:line="240" w:lineRule="auto"/>
      </w:pPr>
      <w:r>
        <w:separator/>
      </w:r>
    </w:p>
  </w:footnote>
  <w:footnote w:type="continuationSeparator" w:id="0">
    <w:p w:rsidR="00F80AF2" w:rsidRDefault="00F8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2" w:rsidRDefault="00CE3A18">
    <w:pPr>
      <w:pStyle w:val="Header"/>
    </w:pPr>
    <w:r>
      <w:rPr>
        <w:noProof/>
      </w:rPr>
      <w:drawing>
        <wp:inline distT="0" distB="0" distL="0" distR="0" wp14:anchorId="0AF34FDC" wp14:editId="334B5F99">
          <wp:extent cx="1571312" cy="143301"/>
          <wp:effectExtent l="0" t="0" r="0" b="9525"/>
          <wp:docPr id="2" name="Picture 2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94D67"/>
    <w:multiLevelType w:val="hybridMultilevel"/>
    <w:tmpl w:val="787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04BA6"/>
    <w:rsid w:val="00005CDE"/>
    <w:rsid w:val="00006B6C"/>
    <w:rsid w:val="000131C9"/>
    <w:rsid w:val="00015864"/>
    <w:rsid w:val="0001599D"/>
    <w:rsid w:val="000218EE"/>
    <w:rsid w:val="000369D9"/>
    <w:rsid w:val="0004073E"/>
    <w:rsid w:val="000519F7"/>
    <w:rsid w:val="00054413"/>
    <w:rsid w:val="00056218"/>
    <w:rsid w:val="00060C58"/>
    <w:rsid w:val="00062661"/>
    <w:rsid w:val="00062FB9"/>
    <w:rsid w:val="00066F09"/>
    <w:rsid w:val="000717E3"/>
    <w:rsid w:val="00073AF3"/>
    <w:rsid w:val="00074079"/>
    <w:rsid w:val="000767C7"/>
    <w:rsid w:val="0008700C"/>
    <w:rsid w:val="0009144B"/>
    <w:rsid w:val="00093F8E"/>
    <w:rsid w:val="0009458A"/>
    <w:rsid w:val="00094888"/>
    <w:rsid w:val="00095864"/>
    <w:rsid w:val="000A2683"/>
    <w:rsid w:val="000A3287"/>
    <w:rsid w:val="000C38D3"/>
    <w:rsid w:val="000E2B04"/>
    <w:rsid w:val="000E48F1"/>
    <w:rsid w:val="000E730F"/>
    <w:rsid w:val="000F0B45"/>
    <w:rsid w:val="00101410"/>
    <w:rsid w:val="001035A9"/>
    <w:rsid w:val="00104005"/>
    <w:rsid w:val="00105606"/>
    <w:rsid w:val="001075A6"/>
    <w:rsid w:val="00114504"/>
    <w:rsid w:val="001173B2"/>
    <w:rsid w:val="00122A5E"/>
    <w:rsid w:val="00125F3F"/>
    <w:rsid w:val="00133D93"/>
    <w:rsid w:val="00140A87"/>
    <w:rsid w:val="00140CA8"/>
    <w:rsid w:val="00146E5E"/>
    <w:rsid w:val="00166014"/>
    <w:rsid w:val="00175882"/>
    <w:rsid w:val="0017634F"/>
    <w:rsid w:val="00177615"/>
    <w:rsid w:val="001877F5"/>
    <w:rsid w:val="00191694"/>
    <w:rsid w:val="0019717E"/>
    <w:rsid w:val="00197FAF"/>
    <w:rsid w:val="001A5434"/>
    <w:rsid w:val="001B4294"/>
    <w:rsid w:val="001B6D4A"/>
    <w:rsid w:val="001C123B"/>
    <w:rsid w:val="001C1DC2"/>
    <w:rsid w:val="001C2D8A"/>
    <w:rsid w:val="001C46CB"/>
    <w:rsid w:val="001C6A42"/>
    <w:rsid w:val="001D5FB2"/>
    <w:rsid w:val="001E3755"/>
    <w:rsid w:val="001E642E"/>
    <w:rsid w:val="00203CB7"/>
    <w:rsid w:val="002155DE"/>
    <w:rsid w:val="00215605"/>
    <w:rsid w:val="002166C6"/>
    <w:rsid w:val="002265C1"/>
    <w:rsid w:val="00236F5F"/>
    <w:rsid w:val="002544D9"/>
    <w:rsid w:val="002562BB"/>
    <w:rsid w:val="0026192E"/>
    <w:rsid w:val="002624B4"/>
    <w:rsid w:val="00272AF3"/>
    <w:rsid w:val="00273DE5"/>
    <w:rsid w:val="00274F90"/>
    <w:rsid w:val="002814FB"/>
    <w:rsid w:val="002A26ED"/>
    <w:rsid w:val="002B00C0"/>
    <w:rsid w:val="002C08B4"/>
    <w:rsid w:val="002C2096"/>
    <w:rsid w:val="002C771E"/>
    <w:rsid w:val="002D5CC9"/>
    <w:rsid w:val="002E11C4"/>
    <w:rsid w:val="002E5A2D"/>
    <w:rsid w:val="002E7132"/>
    <w:rsid w:val="002F071B"/>
    <w:rsid w:val="002F47EB"/>
    <w:rsid w:val="00301444"/>
    <w:rsid w:val="003060D7"/>
    <w:rsid w:val="003077E6"/>
    <w:rsid w:val="0031072A"/>
    <w:rsid w:val="00311C95"/>
    <w:rsid w:val="0031250B"/>
    <w:rsid w:val="003138E0"/>
    <w:rsid w:val="0031425C"/>
    <w:rsid w:val="00314BB0"/>
    <w:rsid w:val="00315811"/>
    <w:rsid w:val="00322D5C"/>
    <w:rsid w:val="003244FF"/>
    <w:rsid w:val="003343B8"/>
    <w:rsid w:val="00342142"/>
    <w:rsid w:val="00350346"/>
    <w:rsid w:val="003527CD"/>
    <w:rsid w:val="00353145"/>
    <w:rsid w:val="0035761B"/>
    <w:rsid w:val="00360E2B"/>
    <w:rsid w:val="0036713A"/>
    <w:rsid w:val="0037374A"/>
    <w:rsid w:val="00375FE5"/>
    <w:rsid w:val="0038193C"/>
    <w:rsid w:val="00382E83"/>
    <w:rsid w:val="00387207"/>
    <w:rsid w:val="00390878"/>
    <w:rsid w:val="0039778A"/>
    <w:rsid w:val="003A4A24"/>
    <w:rsid w:val="003A59A4"/>
    <w:rsid w:val="003B76FE"/>
    <w:rsid w:val="003C30C1"/>
    <w:rsid w:val="003C608F"/>
    <w:rsid w:val="003E13FF"/>
    <w:rsid w:val="003E4500"/>
    <w:rsid w:val="003F78C7"/>
    <w:rsid w:val="00421152"/>
    <w:rsid w:val="00427ABC"/>
    <w:rsid w:val="00433E0F"/>
    <w:rsid w:val="004349A5"/>
    <w:rsid w:val="00436D3D"/>
    <w:rsid w:val="004413D3"/>
    <w:rsid w:val="00443656"/>
    <w:rsid w:val="0044631E"/>
    <w:rsid w:val="00457EB7"/>
    <w:rsid w:val="0046441D"/>
    <w:rsid w:val="00464A08"/>
    <w:rsid w:val="00467FA7"/>
    <w:rsid w:val="00470D44"/>
    <w:rsid w:val="00474C1C"/>
    <w:rsid w:val="00480488"/>
    <w:rsid w:val="00482721"/>
    <w:rsid w:val="00486142"/>
    <w:rsid w:val="00494969"/>
    <w:rsid w:val="004A006D"/>
    <w:rsid w:val="004A096F"/>
    <w:rsid w:val="004B14AC"/>
    <w:rsid w:val="004C4047"/>
    <w:rsid w:val="004D3BDA"/>
    <w:rsid w:val="004E373E"/>
    <w:rsid w:val="004F1FE3"/>
    <w:rsid w:val="004F712B"/>
    <w:rsid w:val="00500C7F"/>
    <w:rsid w:val="00505546"/>
    <w:rsid w:val="00510D60"/>
    <w:rsid w:val="00512623"/>
    <w:rsid w:val="00513851"/>
    <w:rsid w:val="0051747C"/>
    <w:rsid w:val="00517882"/>
    <w:rsid w:val="00520C31"/>
    <w:rsid w:val="005257B3"/>
    <w:rsid w:val="0053656B"/>
    <w:rsid w:val="00540BE3"/>
    <w:rsid w:val="0054386C"/>
    <w:rsid w:val="00544614"/>
    <w:rsid w:val="00545433"/>
    <w:rsid w:val="00550048"/>
    <w:rsid w:val="00555EDE"/>
    <w:rsid w:val="00556F0F"/>
    <w:rsid w:val="00557AC2"/>
    <w:rsid w:val="00564E00"/>
    <w:rsid w:val="00575EE1"/>
    <w:rsid w:val="00580FDC"/>
    <w:rsid w:val="00586007"/>
    <w:rsid w:val="005862D3"/>
    <w:rsid w:val="00590466"/>
    <w:rsid w:val="0059113E"/>
    <w:rsid w:val="00596782"/>
    <w:rsid w:val="005B7BA2"/>
    <w:rsid w:val="005C3005"/>
    <w:rsid w:val="005C467D"/>
    <w:rsid w:val="005E43FE"/>
    <w:rsid w:val="005F20EE"/>
    <w:rsid w:val="005F2539"/>
    <w:rsid w:val="005F30FE"/>
    <w:rsid w:val="005F3C24"/>
    <w:rsid w:val="00614665"/>
    <w:rsid w:val="00616935"/>
    <w:rsid w:val="0062497F"/>
    <w:rsid w:val="00630C14"/>
    <w:rsid w:val="006408B1"/>
    <w:rsid w:val="00641DC5"/>
    <w:rsid w:val="00645B51"/>
    <w:rsid w:val="0066124C"/>
    <w:rsid w:val="00667512"/>
    <w:rsid w:val="006705CA"/>
    <w:rsid w:val="006725F4"/>
    <w:rsid w:val="00673FF4"/>
    <w:rsid w:val="00683D3C"/>
    <w:rsid w:val="006A3620"/>
    <w:rsid w:val="006B2CFB"/>
    <w:rsid w:val="006B3E72"/>
    <w:rsid w:val="006B5BFB"/>
    <w:rsid w:val="006D5A16"/>
    <w:rsid w:val="006E2154"/>
    <w:rsid w:val="00706D03"/>
    <w:rsid w:val="00713471"/>
    <w:rsid w:val="00714116"/>
    <w:rsid w:val="007200B8"/>
    <w:rsid w:val="00724D3A"/>
    <w:rsid w:val="007254EB"/>
    <w:rsid w:val="00731B0F"/>
    <w:rsid w:val="007323BC"/>
    <w:rsid w:val="00741879"/>
    <w:rsid w:val="00751846"/>
    <w:rsid w:val="00753EFE"/>
    <w:rsid w:val="00755E7D"/>
    <w:rsid w:val="00761AB5"/>
    <w:rsid w:val="00777717"/>
    <w:rsid w:val="007A62E1"/>
    <w:rsid w:val="007B2B5A"/>
    <w:rsid w:val="007B52E1"/>
    <w:rsid w:val="007C0C81"/>
    <w:rsid w:val="007C0D6D"/>
    <w:rsid w:val="007C134A"/>
    <w:rsid w:val="007C2A4F"/>
    <w:rsid w:val="007E4D47"/>
    <w:rsid w:val="007E5D53"/>
    <w:rsid w:val="007F0E3E"/>
    <w:rsid w:val="007F2600"/>
    <w:rsid w:val="008028C2"/>
    <w:rsid w:val="00805232"/>
    <w:rsid w:val="00815B1F"/>
    <w:rsid w:val="00816A05"/>
    <w:rsid w:val="00817A6F"/>
    <w:rsid w:val="00826D3E"/>
    <w:rsid w:val="00831D4F"/>
    <w:rsid w:val="00834677"/>
    <w:rsid w:val="00845826"/>
    <w:rsid w:val="00851E12"/>
    <w:rsid w:val="008558E8"/>
    <w:rsid w:val="00861C0E"/>
    <w:rsid w:val="008744F8"/>
    <w:rsid w:val="0087612B"/>
    <w:rsid w:val="00881218"/>
    <w:rsid w:val="00887BD6"/>
    <w:rsid w:val="008921F6"/>
    <w:rsid w:val="008A0E4F"/>
    <w:rsid w:val="008A23FB"/>
    <w:rsid w:val="008B3999"/>
    <w:rsid w:val="008B7813"/>
    <w:rsid w:val="008D0014"/>
    <w:rsid w:val="008D48B4"/>
    <w:rsid w:val="008D75DE"/>
    <w:rsid w:val="008E3C13"/>
    <w:rsid w:val="008E7B79"/>
    <w:rsid w:val="00910B79"/>
    <w:rsid w:val="0091184F"/>
    <w:rsid w:val="00913AF9"/>
    <w:rsid w:val="009148AF"/>
    <w:rsid w:val="00914F67"/>
    <w:rsid w:val="00915600"/>
    <w:rsid w:val="00924F85"/>
    <w:rsid w:val="00936C63"/>
    <w:rsid w:val="00947A7D"/>
    <w:rsid w:val="0095356E"/>
    <w:rsid w:val="00953E46"/>
    <w:rsid w:val="0095700E"/>
    <w:rsid w:val="0096715C"/>
    <w:rsid w:val="00972463"/>
    <w:rsid w:val="00974C31"/>
    <w:rsid w:val="00982384"/>
    <w:rsid w:val="00991584"/>
    <w:rsid w:val="00995A5C"/>
    <w:rsid w:val="009A05E6"/>
    <w:rsid w:val="009A6A49"/>
    <w:rsid w:val="009B0B7C"/>
    <w:rsid w:val="009B0DFF"/>
    <w:rsid w:val="009B15EE"/>
    <w:rsid w:val="009B20F7"/>
    <w:rsid w:val="009C2C9A"/>
    <w:rsid w:val="009C2D2E"/>
    <w:rsid w:val="009D2A63"/>
    <w:rsid w:val="009D2B4F"/>
    <w:rsid w:val="009D4F0D"/>
    <w:rsid w:val="009E79D9"/>
    <w:rsid w:val="009F21B4"/>
    <w:rsid w:val="009F7F08"/>
    <w:rsid w:val="00A017FD"/>
    <w:rsid w:val="00A03024"/>
    <w:rsid w:val="00A11227"/>
    <w:rsid w:val="00A13C20"/>
    <w:rsid w:val="00A1564B"/>
    <w:rsid w:val="00A16F10"/>
    <w:rsid w:val="00A20E9E"/>
    <w:rsid w:val="00A227AB"/>
    <w:rsid w:val="00A228AB"/>
    <w:rsid w:val="00A27A3C"/>
    <w:rsid w:val="00A32915"/>
    <w:rsid w:val="00A35896"/>
    <w:rsid w:val="00A46495"/>
    <w:rsid w:val="00A47887"/>
    <w:rsid w:val="00A520C6"/>
    <w:rsid w:val="00A62057"/>
    <w:rsid w:val="00A7588D"/>
    <w:rsid w:val="00A808AA"/>
    <w:rsid w:val="00A8415B"/>
    <w:rsid w:val="00A8649A"/>
    <w:rsid w:val="00A90651"/>
    <w:rsid w:val="00A92BE2"/>
    <w:rsid w:val="00AA141E"/>
    <w:rsid w:val="00AA7E68"/>
    <w:rsid w:val="00AB3080"/>
    <w:rsid w:val="00AC5525"/>
    <w:rsid w:val="00AC6B46"/>
    <w:rsid w:val="00AD1099"/>
    <w:rsid w:val="00AD3948"/>
    <w:rsid w:val="00AE447D"/>
    <w:rsid w:val="00B10D62"/>
    <w:rsid w:val="00B24A85"/>
    <w:rsid w:val="00B33B1B"/>
    <w:rsid w:val="00B34FB2"/>
    <w:rsid w:val="00B438BB"/>
    <w:rsid w:val="00B466F0"/>
    <w:rsid w:val="00B80226"/>
    <w:rsid w:val="00B834BC"/>
    <w:rsid w:val="00B85B1F"/>
    <w:rsid w:val="00B95EB5"/>
    <w:rsid w:val="00B9732D"/>
    <w:rsid w:val="00BA775E"/>
    <w:rsid w:val="00BB205C"/>
    <w:rsid w:val="00BB3808"/>
    <w:rsid w:val="00BB5C41"/>
    <w:rsid w:val="00BC478E"/>
    <w:rsid w:val="00BE5411"/>
    <w:rsid w:val="00C040A5"/>
    <w:rsid w:val="00C11B7C"/>
    <w:rsid w:val="00C1225F"/>
    <w:rsid w:val="00C25D74"/>
    <w:rsid w:val="00C33FD8"/>
    <w:rsid w:val="00C3562C"/>
    <w:rsid w:val="00C4715A"/>
    <w:rsid w:val="00C474FA"/>
    <w:rsid w:val="00C50EEC"/>
    <w:rsid w:val="00C5539B"/>
    <w:rsid w:val="00C5685C"/>
    <w:rsid w:val="00C636A7"/>
    <w:rsid w:val="00C66C90"/>
    <w:rsid w:val="00C73756"/>
    <w:rsid w:val="00C7426C"/>
    <w:rsid w:val="00C77D1D"/>
    <w:rsid w:val="00C80FB7"/>
    <w:rsid w:val="00CA13FE"/>
    <w:rsid w:val="00CA4300"/>
    <w:rsid w:val="00CB3023"/>
    <w:rsid w:val="00CB3275"/>
    <w:rsid w:val="00CC1E23"/>
    <w:rsid w:val="00CC72A9"/>
    <w:rsid w:val="00CD31DC"/>
    <w:rsid w:val="00CD4AF7"/>
    <w:rsid w:val="00CE3A18"/>
    <w:rsid w:val="00CE66E9"/>
    <w:rsid w:val="00CF40E9"/>
    <w:rsid w:val="00D00D28"/>
    <w:rsid w:val="00D0332A"/>
    <w:rsid w:val="00D16337"/>
    <w:rsid w:val="00D2295F"/>
    <w:rsid w:val="00D22D12"/>
    <w:rsid w:val="00D345DF"/>
    <w:rsid w:val="00D347BA"/>
    <w:rsid w:val="00D3663D"/>
    <w:rsid w:val="00D4376B"/>
    <w:rsid w:val="00D519D1"/>
    <w:rsid w:val="00D62A50"/>
    <w:rsid w:val="00D62FB5"/>
    <w:rsid w:val="00D7076A"/>
    <w:rsid w:val="00D7280E"/>
    <w:rsid w:val="00D81B78"/>
    <w:rsid w:val="00D8658D"/>
    <w:rsid w:val="00D865DD"/>
    <w:rsid w:val="00D975CF"/>
    <w:rsid w:val="00DC0BCF"/>
    <w:rsid w:val="00DC136D"/>
    <w:rsid w:val="00DC4B64"/>
    <w:rsid w:val="00DD26A8"/>
    <w:rsid w:val="00DD5E97"/>
    <w:rsid w:val="00DD755C"/>
    <w:rsid w:val="00DE3847"/>
    <w:rsid w:val="00DE57D4"/>
    <w:rsid w:val="00DE7F90"/>
    <w:rsid w:val="00DF2608"/>
    <w:rsid w:val="00DF57AD"/>
    <w:rsid w:val="00E05FF8"/>
    <w:rsid w:val="00E14523"/>
    <w:rsid w:val="00E20A15"/>
    <w:rsid w:val="00E20F56"/>
    <w:rsid w:val="00E33364"/>
    <w:rsid w:val="00E33DFA"/>
    <w:rsid w:val="00E40E59"/>
    <w:rsid w:val="00E4607D"/>
    <w:rsid w:val="00E70D46"/>
    <w:rsid w:val="00E76D0C"/>
    <w:rsid w:val="00E81C11"/>
    <w:rsid w:val="00E93B1A"/>
    <w:rsid w:val="00E94DB0"/>
    <w:rsid w:val="00E96918"/>
    <w:rsid w:val="00EA6BDC"/>
    <w:rsid w:val="00EC5FD8"/>
    <w:rsid w:val="00ED4255"/>
    <w:rsid w:val="00EE41E8"/>
    <w:rsid w:val="00EF3E59"/>
    <w:rsid w:val="00EF4464"/>
    <w:rsid w:val="00F0107E"/>
    <w:rsid w:val="00F025FF"/>
    <w:rsid w:val="00F04D09"/>
    <w:rsid w:val="00F21632"/>
    <w:rsid w:val="00F278C5"/>
    <w:rsid w:val="00F3582B"/>
    <w:rsid w:val="00F43096"/>
    <w:rsid w:val="00F43C7C"/>
    <w:rsid w:val="00F44E29"/>
    <w:rsid w:val="00F46894"/>
    <w:rsid w:val="00F47871"/>
    <w:rsid w:val="00F51AF8"/>
    <w:rsid w:val="00F66948"/>
    <w:rsid w:val="00F70699"/>
    <w:rsid w:val="00F76EA7"/>
    <w:rsid w:val="00F80AF2"/>
    <w:rsid w:val="00F83A5B"/>
    <w:rsid w:val="00F86649"/>
    <w:rsid w:val="00F86D87"/>
    <w:rsid w:val="00F91802"/>
    <w:rsid w:val="00FA13B8"/>
    <w:rsid w:val="00FB28F7"/>
    <w:rsid w:val="00FB556D"/>
    <w:rsid w:val="00FB6A21"/>
    <w:rsid w:val="00FC2F1B"/>
    <w:rsid w:val="00FC6671"/>
    <w:rsid w:val="00FE2A56"/>
    <w:rsid w:val="00FE4B82"/>
    <w:rsid w:val="00FF4D45"/>
    <w:rsid w:val="00FF590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msol.com/offers/mphsim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msol.com/offers/mphsim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sol.com/offers/mphsim1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atalia@coms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sol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B21C-3F69-4D32-B4A7-D659AB00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3431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2016-10-20T20:07:00Z</dcterms:created>
  <dcterms:modified xsi:type="dcterms:W3CDTF">2016-10-25T14:17:00Z</dcterms:modified>
</cp:coreProperties>
</file>